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D434" w14:textId="77777777" w:rsidR="00F06AD1" w:rsidRPr="00F06AD1" w:rsidRDefault="00F06AD1" w:rsidP="00F06AD1"/>
    <w:p w14:paraId="4BBB66CA" w14:textId="421AC30A" w:rsidR="00D41F08" w:rsidRPr="00FB6DB2" w:rsidRDefault="00FB6DB2" w:rsidP="00D41F08">
      <w:pPr>
        <w:autoSpaceDE w:val="0"/>
        <w:autoSpaceDN w:val="0"/>
        <w:adjustRightInd w:val="0"/>
        <w:spacing w:after="0" w:line="240" w:lineRule="auto"/>
        <w:rPr>
          <w:rFonts w:ascii="Calibri" w:hAnsi="Calibri" w:cs="Calibri"/>
          <w:b/>
          <w:color w:val="000000"/>
          <w:kern w:val="0"/>
          <w:sz w:val="36"/>
          <w:szCs w:val="36"/>
          <w14:ligatures w14:val="none"/>
        </w:rPr>
      </w:pPr>
      <w:r>
        <w:rPr>
          <w:rFonts w:ascii="Calibri" w:hAnsi="Calibri" w:cs="Calibri"/>
          <w:color w:val="000000"/>
          <w:kern w:val="0"/>
          <w:sz w:val="28"/>
          <w:szCs w:val="28"/>
          <w14:ligatures w14:val="none"/>
        </w:rPr>
        <w:t xml:space="preserve">                </w:t>
      </w:r>
      <w:r w:rsidR="00D41F08" w:rsidRPr="00D41F08">
        <w:rPr>
          <w:rFonts w:ascii="Calibri" w:hAnsi="Calibri" w:cs="Calibri"/>
          <w:b/>
          <w:color w:val="000000"/>
          <w:kern w:val="0"/>
          <w:sz w:val="36"/>
          <w:szCs w:val="36"/>
          <w14:ligatures w14:val="none"/>
        </w:rPr>
        <w:t xml:space="preserve">CHILD PROTECTION POLICY </w:t>
      </w:r>
    </w:p>
    <w:p w14:paraId="611D419B" w14:textId="77777777" w:rsidR="00FB6DB2" w:rsidRPr="00D41F08" w:rsidRDefault="00FB6DB2" w:rsidP="00D41F08">
      <w:pPr>
        <w:autoSpaceDE w:val="0"/>
        <w:autoSpaceDN w:val="0"/>
        <w:adjustRightInd w:val="0"/>
        <w:spacing w:after="0" w:line="240" w:lineRule="auto"/>
        <w:rPr>
          <w:rFonts w:ascii="Calibri" w:hAnsi="Calibri" w:cs="Calibri"/>
          <w:color w:val="000000"/>
          <w:kern w:val="0"/>
          <w:sz w:val="28"/>
          <w:szCs w:val="28"/>
          <w14:ligatures w14:val="none"/>
        </w:rPr>
      </w:pPr>
    </w:p>
    <w:p w14:paraId="37099DAE"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6F63377C" w14:textId="17B933EC"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Introduction </w:t>
      </w:r>
    </w:p>
    <w:p w14:paraId="4C5483A9"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iCs/>
          <w:color w:val="000000"/>
          <w:kern w:val="0"/>
          <w14:ligatures w14:val="none"/>
        </w:rPr>
        <w:t>West Wickham Pantomime Society</w:t>
      </w:r>
      <w:r w:rsidRPr="00D41F08">
        <w:rPr>
          <w:rFonts w:ascii="Arial" w:hAnsi="Arial" w:cs="Arial"/>
          <w:color w:val="000000"/>
          <w:kern w:val="0"/>
          <w14:ligatures w14:val="none"/>
        </w:rPr>
        <w:t xml:space="preserve"> (WWPS) have a moral and legal obligation to ensure that, when given responsibility for children all staff, chaperones, parents/legal guardians and volunteers accept their responsibilities to safeguard children from harm and abuse. This means to ensure that everyone follows procedures to protect children and report any concerns about their welfare to appropriate authorities. </w:t>
      </w:r>
    </w:p>
    <w:p w14:paraId="614BCEB9"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3446715D"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There are three elements to our </w:t>
      </w:r>
      <w:proofErr w:type="gramStart"/>
      <w:r w:rsidRPr="00D41F08">
        <w:rPr>
          <w:rFonts w:ascii="Arial" w:hAnsi="Arial" w:cs="Arial"/>
          <w:b/>
          <w:bCs/>
          <w:color w:val="000000"/>
          <w:kern w:val="0"/>
          <w14:ligatures w14:val="none"/>
        </w:rPr>
        <w:t>policy:-</w:t>
      </w:r>
      <w:proofErr w:type="gramEnd"/>
      <w:r w:rsidRPr="00D41F08">
        <w:rPr>
          <w:rFonts w:ascii="Arial" w:hAnsi="Arial" w:cs="Arial"/>
          <w:b/>
          <w:bCs/>
          <w:color w:val="000000"/>
          <w:kern w:val="0"/>
          <w14:ligatures w14:val="none"/>
        </w:rPr>
        <w:t xml:space="preserve"> </w:t>
      </w:r>
    </w:p>
    <w:p w14:paraId="0D77D4AE" w14:textId="77777777" w:rsidR="00D41F08" w:rsidRPr="00D41F08" w:rsidRDefault="00D41F08" w:rsidP="00D41F08">
      <w:pPr>
        <w:numPr>
          <w:ilvl w:val="0"/>
          <w:numId w:val="2"/>
        </w:numPr>
        <w:autoSpaceDE w:val="0"/>
        <w:autoSpaceDN w:val="0"/>
        <w:adjustRightInd w:val="0"/>
        <w:spacing w:after="27"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Prevention </w:t>
      </w:r>
      <w:r w:rsidRPr="00D41F08">
        <w:rPr>
          <w:rFonts w:ascii="Arial" w:hAnsi="Arial" w:cs="Arial"/>
          <w:color w:val="000000"/>
          <w:kern w:val="0"/>
          <w14:ligatures w14:val="none"/>
        </w:rPr>
        <w:t xml:space="preserve">through awareness of each individual child’s needs. </w:t>
      </w:r>
    </w:p>
    <w:p w14:paraId="4926CD29" w14:textId="77777777" w:rsidR="00D41F08" w:rsidRPr="00D41F08" w:rsidRDefault="00D41F08" w:rsidP="00D41F08">
      <w:pPr>
        <w:numPr>
          <w:ilvl w:val="0"/>
          <w:numId w:val="2"/>
        </w:numPr>
        <w:autoSpaceDE w:val="0"/>
        <w:autoSpaceDN w:val="0"/>
        <w:adjustRightInd w:val="0"/>
        <w:spacing w:after="27"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Definitions of Child Abuse and Neglect </w:t>
      </w:r>
    </w:p>
    <w:p w14:paraId="70996F57"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Procedures </w:t>
      </w:r>
      <w:r w:rsidRPr="00D41F08">
        <w:rPr>
          <w:rFonts w:ascii="Arial" w:hAnsi="Arial" w:cs="Arial"/>
          <w:color w:val="000000"/>
          <w:kern w:val="0"/>
          <w14:ligatures w14:val="none"/>
        </w:rPr>
        <w:t xml:space="preserve">for identifying and reporting cases or suspected cases, of abuse. </w:t>
      </w:r>
    </w:p>
    <w:p w14:paraId="49514774"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4E2F07E1"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The aim of the policy is to promote good practice, providing children and young people with appropriate safety/protection whilst in the care of </w:t>
      </w:r>
      <w:r w:rsidRPr="00D41F08">
        <w:rPr>
          <w:rFonts w:ascii="Arial" w:hAnsi="Arial" w:cs="Arial"/>
          <w:iCs/>
          <w:color w:val="000000"/>
          <w:kern w:val="0"/>
          <w14:ligatures w14:val="none"/>
        </w:rPr>
        <w:t>WWPS</w:t>
      </w:r>
      <w:r w:rsidRPr="00D41F08">
        <w:rPr>
          <w:rFonts w:ascii="Arial" w:hAnsi="Arial" w:cs="Arial"/>
          <w:i/>
          <w:iCs/>
          <w:color w:val="000000"/>
          <w:kern w:val="0"/>
          <w14:ligatures w14:val="none"/>
        </w:rPr>
        <w:t xml:space="preserve"> </w:t>
      </w:r>
      <w:r w:rsidRPr="00D41F08">
        <w:rPr>
          <w:rFonts w:ascii="Arial" w:hAnsi="Arial" w:cs="Arial"/>
          <w:color w:val="000000"/>
          <w:kern w:val="0"/>
          <w14:ligatures w14:val="none"/>
        </w:rPr>
        <w:t xml:space="preserve">and to allow staff and volunteers to make informed and confident responses to specific child protection issues. </w:t>
      </w:r>
    </w:p>
    <w:p w14:paraId="7D4E1B4D"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387A4DA3"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Prevention </w:t>
      </w:r>
    </w:p>
    <w:p w14:paraId="47013903"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We recognise that the “entertainment industry” can be a very “adult” environment and we expect that all staff, chaperones, parents/legal guardians, volunteers and anyone else who comes into contact with children behave in an appropriate manner at all times, and remember that “The Welfare of the Child is Paramount”. </w:t>
      </w:r>
    </w:p>
    <w:p w14:paraId="14F4F6EB"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iCs/>
          <w:color w:val="000000"/>
          <w:kern w:val="0"/>
          <w14:ligatures w14:val="none"/>
        </w:rPr>
        <w:t>WWPS</w:t>
      </w:r>
      <w:r w:rsidRPr="00D41F08">
        <w:rPr>
          <w:rFonts w:ascii="Arial" w:hAnsi="Arial" w:cs="Arial"/>
          <w:color w:val="000000"/>
          <w:kern w:val="0"/>
          <w14:ligatures w14:val="none"/>
        </w:rPr>
        <w:t xml:space="preserve"> will therefore: - </w:t>
      </w:r>
    </w:p>
    <w:p w14:paraId="14B14C26"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70C2F8D0"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All children have a positive and enjoyable experience of performing at The West Wickham Pantomime Society in a safe and child centred environment.</w:t>
      </w:r>
    </w:p>
    <w:p w14:paraId="02D02772"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Ensure that all children are protected from abuse whilst participating in theatrical performances.</w:t>
      </w:r>
    </w:p>
    <w:p w14:paraId="0685F8D7"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Establish and maintain an ethos where children feel welcome and familiar with their environment and are informed of personal (toilets, dressing rooms etc) and emergency arrangements (fire exits, meeting points etc) and any Health and Safety Procedures (Dangerous equipment, First aid etc) </w:t>
      </w:r>
    </w:p>
    <w:p w14:paraId="5CA7FAF7"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Inform each child who the appropriate person or people are to speak to if they have any questions, problems or concerns. </w:t>
      </w:r>
    </w:p>
    <w:p w14:paraId="3353C2AB"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Ensure that all children are treated with respect and dignity and are treated as individuals and offered equality of opportunities. </w:t>
      </w:r>
    </w:p>
    <w:p w14:paraId="2F5FE8B9"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Always work in an open environment (e.g. avoiding private or unobserved situations and unnecessary physical contact with children) and involve/allow parents/chaperones wherever possible, to take responsibility for the child/children they are responsible for. (parents must only have responsibility for their own child) </w:t>
      </w:r>
    </w:p>
    <w:p w14:paraId="0D6FC971"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Recognising the individual needs of the child. </w:t>
      </w:r>
      <w:proofErr w:type="spellStart"/>
      <w:r w:rsidRPr="00D41F08">
        <w:rPr>
          <w:rFonts w:ascii="Arial" w:hAnsi="Arial" w:cs="Arial"/>
          <w:color w:val="000000"/>
          <w:kern w:val="0"/>
          <w14:ligatures w14:val="none"/>
        </w:rPr>
        <w:t>eg</w:t>
      </w:r>
      <w:proofErr w:type="spellEnd"/>
      <w:r w:rsidRPr="00D41F08">
        <w:rPr>
          <w:rFonts w:ascii="Arial" w:hAnsi="Arial" w:cs="Arial"/>
          <w:color w:val="000000"/>
          <w:kern w:val="0"/>
          <w14:ligatures w14:val="none"/>
        </w:rPr>
        <w:t xml:space="preserve"> recognising when a child may be tired and may need a break. </w:t>
      </w:r>
    </w:p>
    <w:p w14:paraId="148FAB6D"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Ensure that children are supervised appropriately. </w:t>
      </w:r>
    </w:p>
    <w:p w14:paraId="66B030FD"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Ensure that all staff and crew who don’t necessarily have close contact with children but who are assisting in the production are aware of their conduct around children. </w:t>
      </w:r>
    </w:p>
    <w:p w14:paraId="6B0F2419"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3EE8C81F"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03521C9D"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r w:rsidRPr="00D41F08">
        <w:rPr>
          <w:rFonts w:ascii="Arial" w:hAnsi="Arial" w:cs="Arial"/>
          <w:b/>
          <w:bCs/>
          <w:color w:val="000000"/>
          <w:kern w:val="0"/>
          <w14:ligatures w14:val="none"/>
        </w:rPr>
        <w:t>Photography and Video</w:t>
      </w:r>
    </w:p>
    <w:p w14:paraId="0020743A" w14:textId="77777777" w:rsidR="00D41F08" w:rsidRPr="00D41F08" w:rsidRDefault="00D41F08" w:rsidP="00D41F08">
      <w:pPr>
        <w:spacing w:after="240" w:line="270" w:lineRule="atLeast"/>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 xml:space="preserve">Photographs of the Cast and Crew will only be taken by persons approved by the Committee, who are acting on behalf of WWPS. This will include, but not limited to, rehearsal photos, promotional photos and video clips, dress rehearsal and filming for the DVD. </w:t>
      </w:r>
    </w:p>
    <w:p w14:paraId="4E08981F" w14:textId="77777777" w:rsidR="00FB6DB2" w:rsidRDefault="00FB6DB2" w:rsidP="00D41F08">
      <w:pPr>
        <w:spacing w:after="240" w:line="270" w:lineRule="atLeast"/>
        <w:textAlignment w:val="baseline"/>
        <w:rPr>
          <w:rFonts w:ascii="Arial" w:eastAsia="Times New Roman" w:hAnsi="Arial" w:cs="Arial"/>
          <w:kern w:val="0"/>
          <w:lang w:eastAsia="en-GB"/>
          <w14:ligatures w14:val="none"/>
        </w:rPr>
      </w:pPr>
    </w:p>
    <w:p w14:paraId="1011BD0A" w14:textId="77777777" w:rsidR="00FB6DB2" w:rsidRDefault="00FB6DB2" w:rsidP="00D41F08">
      <w:pPr>
        <w:spacing w:after="240" w:line="270" w:lineRule="atLeast"/>
        <w:textAlignment w:val="baseline"/>
        <w:rPr>
          <w:rFonts w:ascii="Arial" w:eastAsia="Times New Roman" w:hAnsi="Arial" w:cs="Arial"/>
          <w:kern w:val="0"/>
          <w:lang w:eastAsia="en-GB"/>
          <w14:ligatures w14:val="none"/>
        </w:rPr>
      </w:pPr>
    </w:p>
    <w:p w14:paraId="47023029" w14:textId="77777777" w:rsidR="00FB6DB2" w:rsidRDefault="00FB6DB2" w:rsidP="00D41F08">
      <w:pPr>
        <w:spacing w:after="240" w:line="270" w:lineRule="atLeast"/>
        <w:textAlignment w:val="baseline"/>
        <w:rPr>
          <w:rFonts w:ascii="Arial" w:eastAsia="Times New Roman" w:hAnsi="Arial" w:cs="Arial"/>
          <w:kern w:val="0"/>
          <w:lang w:eastAsia="en-GB"/>
          <w14:ligatures w14:val="none"/>
        </w:rPr>
      </w:pPr>
    </w:p>
    <w:p w14:paraId="2A90DD65" w14:textId="77777777" w:rsidR="00FB6DB2" w:rsidRDefault="00FB6DB2" w:rsidP="00D41F08">
      <w:pPr>
        <w:spacing w:after="240" w:line="270" w:lineRule="atLeast"/>
        <w:textAlignment w:val="baseline"/>
        <w:rPr>
          <w:rFonts w:ascii="Arial" w:eastAsia="Times New Roman" w:hAnsi="Arial" w:cs="Arial"/>
          <w:kern w:val="0"/>
          <w:lang w:eastAsia="en-GB"/>
          <w14:ligatures w14:val="none"/>
        </w:rPr>
      </w:pPr>
    </w:p>
    <w:p w14:paraId="0C6790CD" w14:textId="77777777" w:rsidR="00FB6DB2" w:rsidRDefault="00FB6DB2" w:rsidP="00D41F08">
      <w:pPr>
        <w:spacing w:after="240" w:line="270" w:lineRule="atLeast"/>
        <w:textAlignment w:val="baseline"/>
        <w:rPr>
          <w:rFonts w:ascii="Arial" w:eastAsia="Times New Roman" w:hAnsi="Arial" w:cs="Arial"/>
          <w:kern w:val="0"/>
          <w:lang w:eastAsia="en-GB"/>
          <w14:ligatures w14:val="none"/>
        </w:rPr>
      </w:pPr>
    </w:p>
    <w:p w14:paraId="78178998" w14:textId="2CE29B2B" w:rsidR="00D41F08" w:rsidRPr="00D41F08" w:rsidRDefault="00D41F08" w:rsidP="00D41F08">
      <w:pPr>
        <w:spacing w:after="240" w:line="270" w:lineRule="atLeast"/>
        <w:textAlignment w:val="baseline"/>
        <w:rPr>
          <w:rFonts w:ascii="Arial" w:eastAsia="Times New Roman" w:hAnsi="Arial" w:cs="Arial"/>
          <w:kern w:val="0"/>
          <w:lang w:eastAsia="en-GB"/>
          <w14:ligatures w14:val="none"/>
        </w:rPr>
      </w:pPr>
      <w:bookmarkStart w:id="0" w:name="_GoBack"/>
      <w:bookmarkEnd w:id="0"/>
      <w:r w:rsidRPr="00D41F08">
        <w:rPr>
          <w:rFonts w:ascii="Arial" w:eastAsia="Times New Roman" w:hAnsi="Arial" w:cs="Arial"/>
          <w:kern w:val="0"/>
          <w:lang w:eastAsia="en-GB"/>
          <w14:ligatures w14:val="none"/>
        </w:rPr>
        <w:t>WWPS will:</w:t>
      </w:r>
    </w:p>
    <w:p w14:paraId="3A0689B8"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not use children’s names in photograph captions</w:t>
      </w:r>
    </w:p>
    <w:p w14:paraId="27DE2B17"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use a parental permission form to obtain consent for a child to be photographed and videoed</w:t>
      </w:r>
    </w:p>
    <w:p w14:paraId="1127E3A1"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obtain the child’s permission to use their image</w:t>
      </w:r>
    </w:p>
    <w:p w14:paraId="42545BE6" w14:textId="77777777" w:rsidR="00D41F08" w:rsidRPr="00D41F08" w:rsidRDefault="00D41F08" w:rsidP="00D41F08">
      <w:pPr>
        <w:spacing w:after="120" w:line="234" w:lineRule="atLeast"/>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Potential risks of photography and filming at events include:</w:t>
      </w:r>
    </w:p>
    <w:p w14:paraId="39565A2D"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children may be identifiable when a photograph is shared with personal information</w:t>
      </w:r>
    </w:p>
    <w:p w14:paraId="40CE3F19"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direct and indirect risks to children and young people when photographs are shared on websites and in publications with personal information</w:t>
      </w:r>
    </w:p>
    <w:p w14:paraId="43577840"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inappropriate photographs or recorded images of children</w:t>
      </w:r>
    </w:p>
    <w:p w14:paraId="0DAD04BF" w14:textId="77777777" w:rsidR="00D41F08" w:rsidRPr="00D41F08" w:rsidRDefault="00D41F08" w:rsidP="00D41F08">
      <w:pPr>
        <w:numPr>
          <w:ilvl w:val="0"/>
          <w:numId w:val="10"/>
        </w:numPr>
        <w:spacing w:after="120" w:line="234" w:lineRule="atLeast"/>
        <w:contextualSpacing/>
        <w:textAlignment w:val="baseline"/>
        <w:rPr>
          <w:rFonts w:ascii="Arial" w:eastAsia="Times New Roman" w:hAnsi="Arial" w:cs="Arial"/>
          <w:kern w:val="0"/>
          <w:lang w:eastAsia="en-GB"/>
          <w14:ligatures w14:val="none"/>
        </w:rPr>
      </w:pPr>
      <w:r w:rsidRPr="00D41F08">
        <w:rPr>
          <w:rFonts w:ascii="Arial" w:eastAsia="Times New Roman" w:hAnsi="Arial" w:cs="Arial"/>
          <w:kern w:val="0"/>
          <w:lang w:eastAsia="en-GB"/>
          <w14:ligatures w14:val="none"/>
        </w:rPr>
        <w:t>inappropriate use, adaptation or copying of images.</w:t>
      </w:r>
    </w:p>
    <w:p w14:paraId="419BD087"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119BAD47"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Definitions of Child Abuse and Neglect </w:t>
      </w:r>
    </w:p>
    <w:p w14:paraId="1C53354B"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A child is abused or neglected when somebody inflicts harm, or fails to act to prevent harm. A child or young person up to the age of 18 years can suffer abuse or neglect and require protection. </w:t>
      </w:r>
    </w:p>
    <w:p w14:paraId="3F303013" w14:textId="77777777" w:rsidR="00D41F08" w:rsidRPr="00D41F08" w:rsidRDefault="00D41F08" w:rsidP="00D41F08">
      <w:pPr>
        <w:numPr>
          <w:ilvl w:val="0"/>
          <w:numId w:val="2"/>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Physical Abuse - </w:t>
      </w:r>
      <w:r w:rsidRPr="00D41F08">
        <w:rPr>
          <w:rFonts w:ascii="Arial" w:hAnsi="Arial" w:cs="Arial"/>
          <w:color w:val="000000"/>
          <w:kern w:val="0"/>
          <w14:ligatures w14:val="none"/>
        </w:rPr>
        <w:t>May involve hitting, shaking, throwing, poisoning, burning or scalding, drowning or suffocating or otherwise causing physical harm to a child. Physical harm may also be caused when a parent or carer fabricates or induces illness in a child whom they are looking after</w:t>
      </w:r>
      <w:r w:rsidRPr="00D41F08">
        <w:rPr>
          <w:rFonts w:ascii="Arial" w:hAnsi="Arial" w:cs="Arial"/>
          <w:b/>
          <w:bCs/>
          <w:color w:val="000000"/>
          <w:kern w:val="0"/>
          <w14:ligatures w14:val="none"/>
        </w:rPr>
        <w:t xml:space="preserve">. </w:t>
      </w:r>
    </w:p>
    <w:p w14:paraId="36B11ABA"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Sexual Abuse - </w:t>
      </w:r>
      <w:r w:rsidRPr="00D41F08">
        <w:rPr>
          <w:rFonts w:ascii="Arial" w:hAnsi="Arial" w:cs="Arial"/>
          <w:color w:val="000000"/>
          <w:kern w:val="0"/>
          <w14:ligatures w14:val="none"/>
        </w:rPr>
        <w:t xml:space="preserve">Forcing or enticing a child/young person to take part in sexual activities, whether or not they are aware of what is happening, may involve: physical contact, including penetrative or non-penetrative acts; non-contact activities, such as involving children in looking at, or in the production of pornographic material or watching sexual activities; or encouraging children to behave in sexually inappropriate ways. </w:t>
      </w:r>
    </w:p>
    <w:p w14:paraId="435B1289"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Neglect - </w:t>
      </w:r>
      <w:r w:rsidRPr="00D41F08">
        <w:rPr>
          <w:rFonts w:ascii="Arial" w:hAnsi="Arial" w:cs="Arial"/>
          <w:color w:val="000000"/>
          <w:kern w:val="0"/>
          <w14:ligatures w14:val="none"/>
        </w:rPr>
        <w:t xml:space="preserve">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care or treatment. It may also include neglect of, or unresponsiveness to, a child’s basic emotional needs. </w:t>
      </w:r>
    </w:p>
    <w:p w14:paraId="17E2D7C1"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Emotional Abuse - </w:t>
      </w:r>
      <w:r w:rsidRPr="00D41F08">
        <w:rPr>
          <w:rFonts w:ascii="Arial" w:hAnsi="Arial" w:cs="Arial"/>
          <w:color w:val="000000"/>
          <w:kern w:val="0"/>
          <w14:ligatures w14:val="none"/>
        </w:rPr>
        <w:t xml:space="preserve">The persistent emotional ill-treatment of a child such as to cause severe and persistent adverse effects on the child’s emotional and behavioural development. It may involve conveying to the child that they are worthless or unloved, inadequate, or valued only in so far as they meet the needs of another person. It may feature age and developmentally inappropriate expectations being imposed on children. It may involve causing children to feel frightened or in danger, for example witnessing domestic abuse within the home or being bullied, or the exploitation or corruption of children. </w:t>
      </w:r>
    </w:p>
    <w:p w14:paraId="747BD39D"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4D721955"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Some level of emotional abuse is involved in all types of ill treatment of a child, though it may occur alone </w:t>
      </w:r>
    </w:p>
    <w:p w14:paraId="2D42AFEA"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72637C45"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r w:rsidRPr="00D41F08">
        <w:rPr>
          <w:rFonts w:ascii="Arial" w:hAnsi="Arial" w:cs="Arial"/>
          <w:b/>
          <w:bCs/>
          <w:color w:val="000000"/>
          <w:kern w:val="0"/>
          <w14:ligatures w14:val="none"/>
        </w:rPr>
        <w:t>Procedures</w:t>
      </w:r>
    </w:p>
    <w:p w14:paraId="6DA36238"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2FFBE1A0"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Suspicion of Abuse </w:t>
      </w:r>
    </w:p>
    <w:p w14:paraId="6D0B8486"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If you see or suspect abuse of a child, immediately make this known to the designated individual/manager responsible for child protection. </w:t>
      </w:r>
    </w:p>
    <w:p w14:paraId="6DE7FADE" w14:textId="77777777" w:rsidR="00D41F08" w:rsidRPr="00D41F08" w:rsidRDefault="00D41F08" w:rsidP="00D41F08">
      <w:pPr>
        <w:autoSpaceDE w:val="0"/>
        <w:autoSpaceDN w:val="0"/>
        <w:adjustRightInd w:val="0"/>
        <w:spacing w:after="0" w:line="240" w:lineRule="auto"/>
        <w:ind w:left="720"/>
        <w:rPr>
          <w:rFonts w:ascii="Arial" w:hAnsi="Arial" w:cs="Arial"/>
          <w:color w:val="000000"/>
          <w:kern w:val="0"/>
          <w14:ligatures w14:val="none"/>
        </w:rPr>
      </w:pPr>
    </w:p>
    <w:p w14:paraId="77900FF4" w14:textId="77777777" w:rsidR="00D41F08" w:rsidRPr="00D41F08" w:rsidRDefault="00D41F08" w:rsidP="00D41F08">
      <w:pPr>
        <w:autoSpaceDE w:val="0"/>
        <w:autoSpaceDN w:val="0"/>
        <w:adjustRightInd w:val="0"/>
        <w:spacing w:after="0" w:line="240" w:lineRule="auto"/>
        <w:rPr>
          <w:rFonts w:ascii="Arial" w:hAnsi="Arial" w:cs="Arial"/>
          <w:b/>
          <w:color w:val="4472C4" w:themeColor="accent1"/>
          <w:kern w:val="0"/>
          <w14:ligatures w14:val="none"/>
        </w:rPr>
      </w:pPr>
      <w:r w:rsidRPr="00D41F08">
        <w:rPr>
          <w:rFonts w:ascii="Arial" w:hAnsi="Arial" w:cs="Arial"/>
          <w:color w:val="000000"/>
          <w:kern w:val="0"/>
          <w14:ligatures w14:val="none"/>
        </w:rPr>
        <w:t xml:space="preserve">In the first instance, any concerns should be reported to the </w:t>
      </w:r>
      <w:r w:rsidRPr="00D41F08">
        <w:rPr>
          <w:rFonts w:ascii="Arial" w:hAnsi="Arial" w:cs="Arial"/>
          <w:b/>
          <w:color w:val="4472C4" w:themeColor="accent1"/>
          <w:kern w:val="0"/>
          <w14:ligatures w14:val="none"/>
        </w:rPr>
        <w:t>WWPS Safeguarding Lead, Michelle Graydon</w:t>
      </w:r>
    </w:p>
    <w:p w14:paraId="6CC106D6"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4430420B"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If the concern relates to Michelle Graydon, then the concern must be reported to James Simpson as WWPS Chairperson.</w:t>
      </w:r>
    </w:p>
    <w:p w14:paraId="0A62750B"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5BBA50AD"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7FF381D3"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150AD4E5"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27ABE4B7"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19690FFE"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3DF62910" w14:textId="77777777" w:rsidR="00FB6DB2" w:rsidRDefault="00FB6DB2" w:rsidP="00D41F08">
      <w:pPr>
        <w:autoSpaceDE w:val="0"/>
        <w:autoSpaceDN w:val="0"/>
        <w:adjustRightInd w:val="0"/>
        <w:spacing w:after="0" w:line="240" w:lineRule="auto"/>
        <w:rPr>
          <w:rFonts w:ascii="Arial" w:hAnsi="Arial" w:cs="Arial"/>
          <w:b/>
          <w:bCs/>
          <w:color w:val="000000"/>
          <w:kern w:val="0"/>
          <w14:ligatures w14:val="none"/>
        </w:rPr>
      </w:pPr>
    </w:p>
    <w:p w14:paraId="4CEC2CD2" w14:textId="27922A33" w:rsidR="00FB6DB2"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Disclosure of Abuse </w:t>
      </w:r>
    </w:p>
    <w:p w14:paraId="3428BAE5" w14:textId="205820AC"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If a child tells you that they or another child or young person is being </w:t>
      </w:r>
      <w:proofErr w:type="gramStart"/>
      <w:r w:rsidRPr="00D41F08">
        <w:rPr>
          <w:rFonts w:ascii="Arial" w:hAnsi="Arial" w:cs="Arial"/>
          <w:color w:val="000000"/>
          <w:kern w:val="0"/>
          <w14:ligatures w14:val="none"/>
        </w:rPr>
        <w:t>abused:-</w:t>
      </w:r>
      <w:proofErr w:type="gramEnd"/>
      <w:r w:rsidRPr="00D41F08">
        <w:rPr>
          <w:rFonts w:ascii="Arial" w:hAnsi="Arial" w:cs="Arial"/>
          <w:color w:val="000000"/>
          <w:kern w:val="0"/>
          <w14:ligatures w14:val="none"/>
        </w:rPr>
        <w:t xml:space="preserve"> </w:t>
      </w:r>
    </w:p>
    <w:p w14:paraId="1996BFE1" w14:textId="77777777" w:rsidR="00D41F08" w:rsidRPr="00D41F08" w:rsidRDefault="00D41F08" w:rsidP="00D41F08">
      <w:pPr>
        <w:autoSpaceDE w:val="0"/>
        <w:autoSpaceDN w:val="0"/>
        <w:adjustRightInd w:val="0"/>
        <w:spacing w:after="13"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Always stop and listen straight away, show that you take their allegations seriously. </w:t>
      </w:r>
    </w:p>
    <w:p w14:paraId="474BE8AA" w14:textId="77777777" w:rsidR="00D41F08" w:rsidRPr="00D41F08" w:rsidRDefault="00D41F08" w:rsidP="00D41F08">
      <w:pPr>
        <w:autoSpaceDE w:val="0"/>
        <w:autoSpaceDN w:val="0"/>
        <w:adjustRightInd w:val="0"/>
        <w:spacing w:after="13"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Encourage the child to talk, but do not ask leading questions, interrupt or ask the child to repeat itself. </w:t>
      </w:r>
    </w:p>
    <w:p w14:paraId="46299800" w14:textId="77777777" w:rsidR="00D41F08" w:rsidRPr="00D41F08" w:rsidRDefault="00D41F08" w:rsidP="00D41F08">
      <w:pPr>
        <w:autoSpaceDE w:val="0"/>
        <w:autoSpaceDN w:val="0"/>
        <w:adjustRightInd w:val="0"/>
        <w:spacing w:after="13"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Never promise that you will keep what is said confidential or secret – explain that if you are told something of concern that you will need to let someone know but that you will only tell the people who need to know and can help. </w:t>
      </w:r>
    </w:p>
    <w:p w14:paraId="44B91476" w14:textId="77777777" w:rsidR="00D41F08" w:rsidRPr="00D41F08" w:rsidRDefault="00D41F08" w:rsidP="00D41F08">
      <w:pPr>
        <w:autoSpaceDE w:val="0"/>
        <w:autoSpaceDN w:val="0"/>
        <w:adjustRightInd w:val="0"/>
        <w:spacing w:after="13"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Record what you have been told accurately and as soon as possible. Use the </w:t>
      </w:r>
      <w:proofErr w:type="gramStart"/>
      <w:r w:rsidRPr="00D41F08">
        <w:rPr>
          <w:rFonts w:ascii="Arial" w:hAnsi="Arial" w:cs="Arial"/>
          <w:color w:val="000000"/>
          <w:kern w:val="0"/>
          <w14:ligatures w14:val="none"/>
        </w:rPr>
        <w:t>child‘</w:t>
      </w:r>
      <w:proofErr w:type="gramEnd"/>
      <w:r w:rsidRPr="00D41F08">
        <w:rPr>
          <w:rFonts w:ascii="Arial" w:hAnsi="Arial" w:cs="Arial"/>
          <w:color w:val="000000"/>
          <w:kern w:val="0"/>
          <w14:ligatures w14:val="none"/>
        </w:rPr>
        <w:t xml:space="preserve">s own words. Make a note of the time, location, whether any-one else was present and of the Child’s demeanour. </w:t>
      </w:r>
    </w:p>
    <w:p w14:paraId="0B52D241" w14:textId="77777777" w:rsidR="00D41F08" w:rsidRPr="00D41F08" w:rsidRDefault="00D41F08" w:rsidP="00D41F08">
      <w:pPr>
        <w:autoSpaceDE w:val="0"/>
        <w:autoSpaceDN w:val="0"/>
        <w:adjustRightInd w:val="0"/>
        <w:spacing w:after="13"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Ensure that your concerns are reported immediately to the designated individual (Michelle Graydon)</w:t>
      </w:r>
    </w:p>
    <w:p w14:paraId="0358C3DC"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Do not confront the alleged abuser. </w:t>
      </w:r>
    </w:p>
    <w:p w14:paraId="7F5E83E5"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67F6D223"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02E882ED"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Handling Allegations </w:t>
      </w:r>
    </w:p>
    <w:p w14:paraId="2CF37B64" w14:textId="77777777" w:rsidR="00D41F08" w:rsidRPr="00D41F08" w:rsidRDefault="00D41F08" w:rsidP="00D41F08">
      <w:pPr>
        <w:autoSpaceDE w:val="0"/>
        <w:autoSpaceDN w:val="0"/>
        <w:adjustRightInd w:val="0"/>
        <w:spacing w:after="14"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If a child makes an allegation against a member of WWPS it must be reported as a matter of urgency to the designated manager/individual for child protection who will refer to Social Services department for Children’s Services. If the allegation is against the designated person then the information should be reported to another senior manager or directly to Social Services department for Children’s Services. (This would generally be referred to the authority in which the alleged incident took place). </w:t>
      </w:r>
    </w:p>
    <w:p w14:paraId="13D17523"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Times New Roman" w:hAnsi="Times New Roman" w:cs="Times New Roman"/>
          <w:color w:val="000000"/>
          <w:kern w:val="0"/>
          <w14:ligatures w14:val="none"/>
        </w:rPr>
        <w:t xml:space="preserve">• </w:t>
      </w:r>
      <w:r w:rsidRPr="00D41F08">
        <w:rPr>
          <w:rFonts w:ascii="Arial" w:hAnsi="Arial" w:cs="Arial"/>
          <w:color w:val="000000"/>
          <w:kern w:val="0"/>
          <w14:ligatures w14:val="none"/>
        </w:rPr>
        <w:t xml:space="preserve">The alleged perpetrator should not be made aware of the allegation at this point. </w:t>
      </w:r>
    </w:p>
    <w:p w14:paraId="658786F8"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1B51CE55"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Recording </w:t>
      </w:r>
    </w:p>
    <w:p w14:paraId="2C655E7C"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In all situations the details of allegation or reported incident must be recorded. Make accurate notes of time, dates, incident or disclosure, people involved, what was said and done and by whom, action taken to investigate, further action taken e.g. suspension of individual and if relevant: reasons why the matter was not referred to a statutory agency, name of person reporting and to whom it was reported </w:t>
      </w:r>
    </w:p>
    <w:p w14:paraId="47E67916" w14:textId="77777777" w:rsidR="00D41F08" w:rsidRPr="00D41F08" w:rsidRDefault="00D41F08" w:rsidP="00D41F08">
      <w:pPr>
        <w:numPr>
          <w:ilvl w:val="0"/>
          <w:numId w:val="3"/>
        </w:num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The Cause for Concern form can be found on the members portal </w:t>
      </w:r>
      <w:hyperlink r:id="rId7" w:history="1">
        <w:r w:rsidRPr="00D41F08">
          <w:rPr>
            <w:rFonts w:ascii="Arial" w:hAnsi="Arial" w:cs="Arial"/>
            <w:color w:val="0563C1" w:themeColor="hyperlink"/>
            <w:kern w:val="0"/>
            <w:u w:val="single"/>
            <w14:ligatures w14:val="none"/>
          </w:rPr>
          <w:t>www.wpanto.com</w:t>
        </w:r>
      </w:hyperlink>
      <w:r w:rsidRPr="00D41F08">
        <w:rPr>
          <w:rFonts w:ascii="Arial" w:hAnsi="Arial" w:cs="Arial"/>
          <w:color w:val="000000"/>
          <w:kern w:val="0"/>
          <w14:ligatures w14:val="none"/>
        </w:rPr>
        <w:t xml:space="preserve"> or via a hard copy held by the Director. You will also have been given a form at the beginning of rehearsals. During the run of the show, hard copies will also be available in the kitchen.</w:t>
      </w:r>
    </w:p>
    <w:p w14:paraId="6FC02A1D"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3A1C94AB"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color w:val="000000"/>
          <w:kern w:val="0"/>
          <w14:ligatures w14:val="none"/>
        </w:rPr>
        <w:t xml:space="preserve">The record must be stored securely and shared only with those who need to know. </w:t>
      </w:r>
    </w:p>
    <w:p w14:paraId="758040F4"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5448D2DD" w14:textId="77777777" w:rsidR="00D41F08" w:rsidRPr="00D41F08" w:rsidRDefault="00D41F08" w:rsidP="00D41F08">
      <w:pPr>
        <w:autoSpaceDE w:val="0"/>
        <w:autoSpaceDN w:val="0"/>
        <w:adjustRightInd w:val="0"/>
        <w:spacing w:after="0" w:line="240" w:lineRule="auto"/>
        <w:rPr>
          <w:rFonts w:ascii="Arial" w:hAnsi="Arial" w:cs="Arial"/>
          <w:b/>
          <w:bCs/>
          <w:color w:val="000000"/>
          <w:kern w:val="0"/>
          <w14:ligatures w14:val="none"/>
        </w:rPr>
      </w:pPr>
    </w:p>
    <w:p w14:paraId="08CE5CCD"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r w:rsidRPr="00D41F08">
        <w:rPr>
          <w:rFonts w:ascii="Arial" w:hAnsi="Arial" w:cs="Arial"/>
          <w:b/>
          <w:bCs/>
          <w:color w:val="000000"/>
          <w:kern w:val="0"/>
          <w14:ligatures w14:val="none"/>
        </w:rPr>
        <w:t xml:space="preserve">DO NOT worry that you might be mistaken; you have a responsibility to pass on your concerns following a disclosure. Never think abuse is impossible, or that an accusation about a person you know well and trust is bound to be wrong. </w:t>
      </w:r>
    </w:p>
    <w:p w14:paraId="6FCAE941" w14:textId="77777777" w:rsidR="00D41F08" w:rsidRPr="00D41F08" w:rsidRDefault="00D41F08" w:rsidP="00D41F08">
      <w:pPr>
        <w:autoSpaceDE w:val="0"/>
        <w:autoSpaceDN w:val="0"/>
        <w:adjustRightInd w:val="0"/>
        <w:spacing w:after="0" w:line="240" w:lineRule="auto"/>
        <w:rPr>
          <w:rFonts w:ascii="Arial" w:hAnsi="Arial" w:cs="Arial"/>
          <w:color w:val="000000"/>
          <w:kern w:val="0"/>
          <w14:ligatures w14:val="none"/>
        </w:rPr>
      </w:pPr>
    </w:p>
    <w:p w14:paraId="56635913" w14:textId="77777777" w:rsidR="00D41F08" w:rsidRPr="00D41F08" w:rsidRDefault="00D41F08" w:rsidP="00D41F08">
      <w:pPr>
        <w:spacing w:after="0"/>
        <w:rPr>
          <w:rFonts w:ascii="Arial" w:hAnsi="Arial" w:cs="Arial"/>
          <w:b/>
          <w:kern w:val="0"/>
          <w14:ligatures w14:val="none"/>
        </w:rPr>
      </w:pPr>
      <w:r w:rsidRPr="00D41F08">
        <w:rPr>
          <w:rFonts w:ascii="Arial" w:hAnsi="Arial" w:cs="Arial"/>
          <w:b/>
          <w:kern w:val="0"/>
          <w14:ligatures w14:val="none"/>
        </w:rPr>
        <w:t>Training</w:t>
      </w:r>
    </w:p>
    <w:p w14:paraId="3C5D0E7C" w14:textId="77777777" w:rsidR="00D41F08" w:rsidRPr="00D41F08" w:rsidRDefault="00D41F08" w:rsidP="00D41F08">
      <w:pPr>
        <w:numPr>
          <w:ilvl w:val="0"/>
          <w:numId w:val="11"/>
        </w:numPr>
        <w:spacing w:after="0"/>
        <w:contextualSpacing/>
        <w:rPr>
          <w:rFonts w:ascii="Arial" w:hAnsi="Arial" w:cs="Arial"/>
          <w:kern w:val="0"/>
          <w14:ligatures w14:val="none"/>
        </w:rPr>
      </w:pPr>
      <w:r w:rsidRPr="00D41F08">
        <w:rPr>
          <w:rFonts w:ascii="Arial" w:hAnsi="Arial" w:cs="Arial"/>
          <w:kern w:val="0"/>
          <w14:ligatures w14:val="none"/>
        </w:rPr>
        <w:t>All members will be asked to complete annual training</w:t>
      </w:r>
    </w:p>
    <w:p w14:paraId="59018A0E" w14:textId="77777777" w:rsidR="00D41F08" w:rsidRPr="00D41F08" w:rsidRDefault="00D41F08" w:rsidP="00D41F08">
      <w:pPr>
        <w:numPr>
          <w:ilvl w:val="0"/>
          <w:numId w:val="11"/>
        </w:numPr>
        <w:spacing w:after="0"/>
        <w:contextualSpacing/>
        <w:rPr>
          <w:rFonts w:ascii="Arial" w:hAnsi="Arial" w:cs="Arial"/>
          <w:kern w:val="0"/>
          <w14:ligatures w14:val="none"/>
        </w:rPr>
      </w:pPr>
      <w:r w:rsidRPr="00D41F08">
        <w:rPr>
          <w:rFonts w:ascii="Arial" w:hAnsi="Arial" w:cs="Arial"/>
          <w:kern w:val="0"/>
          <w14:ligatures w14:val="none"/>
        </w:rPr>
        <w:t>All adult members will receive regular ‘tool box’ talks training at the beginning of Friday rehearsals</w:t>
      </w:r>
    </w:p>
    <w:p w14:paraId="2B1A2137" w14:textId="77777777" w:rsidR="00D41F08" w:rsidRPr="00D41F08" w:rsidRDefault="00D41F08" w:rsidP="00D41F08">
      <w:pPr>
        <w:numPr>
          <w:ilvl w:val="0"/>
          <w:numId w:val="11"/>
        </w:numPr>
        <w:spacing w:after="0"/>
        <w:contextualSpacing/>
        <w:rPr>
          <w:rFonts w:ascii="Arial" w:hAnsi="Arial" w:cs="Arial"/>
          <w:kern w:val="0"/>
          <w14:ligatures w14:val="none"/>
        </w:rPr>
      </w:pPr>
      <w:r w:rsidRPr="00D41F08">
        <w:rPr>
          <w:rFonts w:ascii="Arial" w:hAnsi="Arial" w:cs="Arial"/>
          <w:kern w:val="0"/>
          <w14:ligatures w14:val="none"/>
        </w:rPr>
        <w:t>All members will be required to sign up to the WWPS Code of Conduct</w:t>
      </w:r>
    </w:p>
    <w:p w14:paraId="51B0CA06" w14:textId="77777777" w:rsidR="00D41F08" w:rsidRPr="00D41F08" w:rsidRDefault="00D41F08" w:rsidP="00D41F08">
      <w:pPr>
        <w:rPr>
          <w:rFonts w:ascii="Arial" w:hAnsi="Arial" w:cs="Arial"/>
          <w:b/>
          <w:kern w:val="0"/>
          <w14:ligatures w14:val="none"/>
        </w:rPr>
      </w:pPr>
      <w:r w:rsidRPr="00D41F08">
        <w:rPr>
          <w:rFonts w:ascii="Arial" w:hAnsi="Arial" w:cs="Arial"/>
          <w:b/>
          <w:kern w:val="0"/>
          <w14:ligatures w14:val="none"/>
        </w:rPr>
        <w:t>Monitoring</w:t>
      </w:r>
    </w:p>
    <w:p w14:paraId="06432D7D" w14:textId="77777777" w:rsidR="00D41F08" w:rsidRPr="00D41F08" w:rsidRDefault="00D41F08" w:rsidP="00D41F08">
      <w:pPr>
        <w:rPr>
          <w:rFonts w:ascii="Arial" w:hAnsi="Arial" w:cs="Arial"/>
          <w:kern w:val="0"/>
          <w14:ligatures w14:val="none"/>
        </w:rPr>
      </w:pPr>
      <w:r w:rsidRPr="00D41F08">
        <w:rPr>
          <w:rFonts w:ascii="Arial" w:hAnsi="Arial" w:cs="Arial"/>
          <w:kern w:val="0"/>
          <w14:ligatures w14:val="none"/>
        </w:rPr>
        <w:t>This policy will be reviewed a year after development and then every three years or in the following circumstances:</w:t>
      </w:r>
    </w:p>
    <w:p w14:paraId="5A34B7B3" w14:textId="77777777" w:rsidR="00D41F08" w:rsidRPr="00D41F08" w:rsidRDefault="00D41F08" w:rsidP="00D41F08">
      <w:pPr>
        <w:numPr>
          <w:ilvl w:val="0"/>
          <w:numId w:val="4"/>
        </w:numPr>
        <w:contextualSpacing/>
        <w:rPr>
          <w:rFonts w:ascii="Arial" w:hAnsi="Arial" w:cs="Arial"/>
          <w:kern w:val="0"/>
          <w14:ligatures w14:val="none"/>
        </w:rPr>
      </w:pPr>
      <w:r w:rsidRPr="00D41F08">
        <w:rPr>
          <w:rFonts w:ascii="Arial" w:hAnsi="Arial" w:cs="Arial"/>
          <w:kern w:val="0"/>
          <w14:ligatures w14:val="none"/>
        </w:rPr>
        <w:t>Changes in legislation and/or government guidance</w:t>
      </w:r>
    </w:p>
    <w:p w14:paraId="33783D12" w14:textId="77777777" w:rsidR="00D41F08" w:rsidRPr="00D41F08" w:rsidRDefault="00D41F08" w:rsidP="00D41F08">
      <w:pPr>
        <w:numPr>
          <w:ilvl w:val="0"/>
          <w:numId w:val="4"/>
        </w:numPr>
        <w:contextualSpacing/>
        <w:rPr>
          <w:rFonts w:ascii="Arial" w:hAnsi="Arial" w:cs="Arial"/>
          <w:kern w:val="0"/>
          <w14:ligatures w14:val="none"/>
        </w:rPr>
      </w:pPr>
      <w:r w:rsidRPr="00D41F08">
        <w:rPr>
          <w:rFonts w:ascii="Arial" w:hAnsi="Arial" w:cs="Arial"/>
          <w:kern w:val="0"/>
          <w14:ligatures w14:val="none"/>
        </w:rPr>
        <w:t>As required by the Local Safeguarding Children Board, UK Sport and /or Home Country Sports Councils and The London Borough of Bromley</w:t>
      </w:r>
    </w:p>
    <w:p w14:paraId="26CBBCB9" w14:textId="77777777" w:rsidR="00D41F08" w:rsidRPr="00D41F08" w:rsidRDefault="00D41F08" w:rsidP="00D41F08">
      <w:pPr>
        <w:numPr>
          <w:ilvl w:val="0"/>
          <w:numId w:val="4"/>
        </w:numPr>
        <w:contextualSpacing/>
        <w:rPr>
          <w:rFonts w:ascii="Arial" w:hAnsi="Arial" w:cs="Arial"/>
          <w:kern w:val="0"/>
          <w14:ligatures w14:val="none"/>
        </w:rPr>
      </w:pPr>
      <w:r w:rsidRPr="00D41F08">
        <w:rPr>
          <w:rFonts w:ascii="Arial" w:hAnsi="Arial" w:cs="Arial"/>
          <w:kern w:val="0"/>
          <w14:ligatures w14:val="none"/>
        </w:rPr>
        <w:t>As a result of any other significant change or event</w:t>
      </w:r>
    </w:p>
    <w:p w14:paraId="63393D37" w14:textId="77777777" w:rsidR="00FB6DB2" w:rsidRDefault="00FB6DB2" w:rsidP="00D41F08">
      <w:pPr>
        <w:jc w:val="center"/>
        <w:rPr>
          <w:b/>
          <w:color w:val="FF0000"/>
          <w:kern w:val="0"/>
          <w:sz w:val="44"/>
          <w:szCs w:val="44"/>
          <w14:ligatures w14:val="none"/>
        </w:rPr>
      </w:pPr>
    </w:p>
    <w:p w14:paraId="41112043" w14:textId="77777777" w:rsidR="00FB6DB2" w:rsidRDefault="00FB6DB2" w:rsidP="00D41F08">
      <w:pPr>
        <w:jc w:val="center"/>
        <w:rPr>
          <w:b/>
          <w:color w:val="FF0000"/>
          <w:kern w:val="0"/>
          <w:sz w:val="44"/>
          <w:szCs w:val="44"/>
          <w14:ligatures w14:val="none"/>
        </w:rPr>
      </w:pPr>
    </w:p>
    <w:p w14:paraId="0C054272" w14:textId="25EE4671" w:rsidR="00D41F08" w:rsidRPr="00D41F08" w:rsidRDefault="00D41F08" w:rsidP="00D41F08">
      <w:pPr>
        <w:jc w:val="center"/>
        <w:rPr>
          <w:b/>
          <w:color w:val="FF0000"/>
          <w:kern w:val="0"/>
          <w:sz w:val="44"/>
          <w:szCs w:val="44"/>
          <w14:ligatures w14:val="none"/>
        </w:rPr>
      </w:pPr>
      <w:r w:rsidRPr="00D41F08">
        <w:rPr>
          <w:b/>
          <w:color w:val="FF0000"/>
          <w:kern w:val="0"/>
          <w:sz w:val="44"/>
          <w:szCs w:val="44"/>
          <w14:ligatures w14:val="none"/>
        </w:rPr>
        <w:t>CAUSE FOR CONCERN REPORTING FORM</w:t>
      </w:r>
    </w:p>
    <w:p w14:paraId="40D2BBEC" w14:textId="77777777" w:rsidR="00D41F08" w:rsidRPr="00D41F08" w:rsidRDefault="00D41F08" w:rsidP="00D41F08">
      <w:pPr>
        <w:rPr>
          <w:b/>
          <w:bCs/>
          <w:kern w:val="0"/>
          <w14:ligatures w14:val="none"/>
        </w:rPr>
      </w:pPr>
      <w:r w:rsidRPr="00D41F08">
        <w:rPr>
          <w:b/>
          <w:bCs/>
          <w:kern w:val="0"/>
          <w14:ligatures w14:val="none"/>
        </w:rPr>
        <w:t>IT IS YOUR DUTY TO REFER CONCERNS ON, NOT TO INVESTIGATE</w:t>
      </w:r>
    </w:p>
    <w:p w14:paraId="6F802286" w14:textId="77777777" w:rsidR="00D41F08" w:rsidRPr="00D41F08" w:rsidRDefault="00D41F08" w:rsidP="00D41F08">
      <w:pPr>
        <w:rPr>
          <w:b/>
          <w:bCs/>
          <w:kern w:val="0"/>
          <w14:ligatures w14:val="none"/>
        </w:rPr>
      </w:pPr>
      <w:r w:rsidRPr="00D41F08">
        <w:rPr>
          <w:b/>
          <w:bCs/>
          <w:kern w:val="0"/>
          <w14:ligatures w14:val="none"/>
        </w:rPr>
        <w:t>This form is to be completed on all occasions, at the time of observation, when there is cause for concern in relation to the welfare of a child or adult member and given to the WWPS Designated Safeguarding Lead.</w:t>
      </w:r>
    </w:p>
    <w:tbl>
      <w:tblPr>
        <w:tblStyle w:val="TableGrid"/>
        <w:tblW w:w="0" w:type="auto"/>
        <w:tblLook w:val="04A0" w:firstRow="1" w:lastRow="0" w:firstColumn="1" w:lastColumn="0" w:noHBand="0" w:noVBand="1"/>
      </w:tblPr>
      <w:tblGrid>
        <w:gridCol w:w="5097"/>
        <w:gridCol w:w="5097"/>
      </w:tblGrid>
      <w:tr w:rsidR="00D41F08" w:rsidRPr="00D41F08" w14:paraId="356B83C9" w14:textId="77777777" w:rsidTr="00297197">
        <w:tc>
          <w:tcPr>
            <w:tcW w:w="5097" w:type="dxa"/>
          </w:tcPr>
          <w:p w14:paraId="21B96E0F" w14:textId="77777777" w:rsidR="00D41F08" w:rsidRPr="00D41F08" w:rsidRDefault="00D41F08" w:rsidP="00D41F08">
            <w:pPr>
              <w:rPr>
                <w:b/>
                <w:bCs/>
              </w:rPr>
            </w:pPr>
            <w:r w:rsidRPr="00D41F08">
              <w:rPr>
                <w:b/>
                <w:bCs/>
              </w:rPr>
              <w:t>Name of person reporting Concerns</w:t>
            </w:r>
          </w:p>
          <w:p w14:paraId="61C00732" w14:textId="77777777" w:rsidR="00D41F08" w:rsidRPr="00D41F08" w:rsidRDefault="00D41F08" w:rsidP="00D41F08">
            <w:pPr>
              <w:rPr>
                <w:b/>
                <w:bCs/>
              </w:rPr>
            </w:pPr>
          </w:p>
        </w:tc>
        <w:tc>
          <w:tcPr>
            <w:tcW w:w="5097" w:type="dxa"/>
          </w:tcPr>
          <w:p w14:paraId="1EE0E986" w14:textId="77777777" w:rsidR="00D41F08" w:rsidRPr="00D41F08" w:rsidRDefault="00D41F08" w:rsidP="00D41F08">
            <w:pPr>
              <w:rPr>
                <w:b/>
                <w:bCs/>
              </w:rPr>
            </w:pPr>
          </w:p>
        </w:tc>
      </w:tr>
      <w:tr w:rsidR="00D41F08" w:rsidRPr="00D41F08" w14:paraId="40B475A9" w14:textId="77777777" w:rsidTr="00297197">
        <w:tc>
          <w:tcPr>
            <w:tcW w:w="5097" w:type="dxa"/>
          </w:tcPr>
          <w:p w14:paraId="78AB8225" w14:textId="77777777" w:rsidR="00D41F08" w:rsidRPr="00D41F08" w:rsidRDefault="00D41F08" w:rsidP="00D41F08">
            <w:pPr>
              <w:rPr>
                <w:b/>
                <w:bCs/>
              </w:rPr>
            </w:pPr>
            <w:r w:rsidRPr="00D41F08">
              <w:rPr>
                <w:b/>
                <w:bCs/>
              </w:rPr>
              <w:t>Contact telephone number</w:t>
            </w:r>
          </w:p>
          <w:p w14:paraId="66ACB442" w14:textId="77777777" w:rsidR="00D41F08" w:rsidRPr="00D41F08" w:rsidRDefault="00D41F08" w:rsidP="00D41F08">
            <w:pPr>
              <w:rPr>
                <w:b/>
                <w:bCs/>
              </w:rPr>
            </w:pPr>
          </w:p>
        </w:tc>
        <w:tc>
          <w:tcPr>
            <w:tcW w:w="5097" w:type="dxa"/>
          </w:tcPr>
          <w:p w14:paraId="0A8C3AB2" w14:textId="77777777" w:rsidR="00D41F08" w:rsidRPr="00D41F08" w:rsidRDefault="00D41F08" w:rsidP="00D41F08">
            <w:pPr>
              <w:rPr>
                <w:b/>
                <w:bCs/>
              </w:rPr>
            </w:pPr>
          </w:p>
        </w:tc>
      </w:tr>
      <w:tr w:rsidR="00D41F08" w:rsidRPr="00D41F08" w14:paraId="7B998481" w14:textId="77777777" w:rsidTr="00297197">
        <w:tc>
          <w:tcPr>
            <w:tcW w:w="5097" w:type="dxa"/>
          </w:tcPr>
          <w:p w14:paraId="6612BAAB" w14:textId="77777777" w:rsidR="00D41F08" w:rsidRPr="00D41F08" w:rsidRDefault="00D41F08" w:rsidP="00D41F08">
            <w:pPr>
              <w:rPr>
                <w:b/>
                <w:bCs/>
              </w:rPr>
            </w:pPr>
            <w:r w:rsidRPr="00D41F08">
              <w:rPr>
                <w:b/>
                <w:bCs/>
              </w:rPr>
              <w:t>Position held (</w:t>
            </w:r>
            <w:proofErr w:type="spellStart"/>
            <w:r w:rsidRPr="00D41F08">
              <w:rPr>
                <w:b/>
                <w:bCs/>
              </w:rPr>
              <w:t>eg</w:t>
            </w:r>
            <w:proofErr w:type="spellEnd"/>
            <w:r w:rsidRPr="00D41F08">
              <w:rPr>
                <w:b/>
                <w:bCs/>
              </w:rPr>
              <w:t>, chaperone, actor, crew)</w:t>
            </w:r>
          </w:p>
          <w:p w14:paraId="77902FFF" w14:textId="77777777" w:rsidR="00D41F08" w:rsidRPr="00D41F08" w:rsidRDefault="00D41F08" w:rsidP="00D41F08">
            <w:pPr>
              <w:rPr>
                <w:b/>
                <w:bCs/>
              </w:rPr>
            </w:pPr>
          </w:p>
        </w:tc>
        <w:tc>
          <w:tcPr>
            <w:tcW w:w="5097" w:type="dxa"/>
          </w:tcPr>
          <w:p w14:paraId="718E4FD5" w14:textId="77777777" w:rsidR="00D41F08" w:rsidRPr="00D41F08" w:rsidRDefault="00D41F08" w:rsidP="00D41F08">
            <w:pPr>
              <w:rPr>
                <w:b/>
                <w:bCs/>
              </w:rPr>
            </w:pPr>
          </w:p>
        </w:tc>
      </w:tr>
    </w:tbl>
    <w:p w14:paraId="4B7D38E1" w14:textId="77777777" w:rsidR="00D41F08" w:rsidRPr="00D41F08" w:rsidRDefault="00D41F08" w:rsidP="00D41F08">
      <w:pPr>
        <w:rPr>
          <w:b/>
          <w:bCs/>
          <w:kern w:val="0"/>
          <w14:ligatures w14:val="none"/>
        </w:rPr>
      </w:pPr>
    </w:p>
    <w:tbl>
      <w:tblPr>
        <w:tblStyle w:val="TableGrid"/>
        <w:tblW w:w="0" w:type="auto"/>
        <w:tblLook w:val="04A0" w:firstRow="1" w:lastRow="0" w:firstColumn="1" w:lastColumn="0" w:noHBand="0" w:noVBand="1"/>
      </w:tblPr>
      <w:tblGrid>
        <w:gridCol w:w="4617"/>
        <w:gridCol w:w="5584"/>
      </w:tblGrid>
      <w:tr w:rsidR="00D41F08" w:rsidRPr="00D41F08" w14:paraId="676CFFB5" w14:textId="77777777" w:rsidTr="00297197">
        <w:tc>
          <w:tcPr>
            <w:tcW w:w="10201" w:type="dxa"/>
            <w:gridSpan w:val="2"/>
          </w:tcPr>
          <w:p w14:paraId="1DFBFEDC" w14:textId="77777777" w:rsidR="00D41F08" w:rsidRPr="00D41F08" w:rsidRDefault="00D41F08" w:rsidP="00D41F08">
            <w:pPr>
              <w:jc w:val="center"/>
              <w:rPr>
                <w:b/>
                <w:bCs/>
              </w:rPr>
            </w:pPr>
            <w:r w:rsidRPr="00D41F08">
              <w:rPr>
                <w:b/>
                <w:bCs/>
              </w:rPr>
              <w:t>DETAILS OF INCIDENT</w:t>
            </w:r>
          </w:p>
        </w:tc>
      </w:tr>
      <w:tr w:rsidR="00D41F08" w:rsidRPr="00D41F08" w14:paraId="47261C73" w14:textId="77777777" w:rsidTr="00297197">
        <w:tc>
          <w:tcPr>
            <w:tcW w:w="4617" w:type="dxa"/>
          </w:tcPr>
          <w:p w14:paraId="5B9AAF06" w14:textId="77777777" w:rsidR="00D41F08" w:rsidRPr="00D41F08" w:rsidRDefault="00D41F08" w:rsidP="00D41F08">
            <w:pPr>
              <w:rPr>
                <w:b/>
                <w:bCs/>
              </w:rPr>
            </w:pPr>
            <w:r w:rsidRPr="00D41F08">
              <w:rPr>
                <w:b/>
                <w:bCs/>
              </w:rPr>
              <w:t>Child/Member’s Full Name</w:t>
            </w:r>
          </w:p>
          <w:p w14:paraId="58396513" w14:textId="77777777" w:rsidR="00D41F08" w:rsidRPr="00D41F08" w:rsidRDefault="00D41F08" w:rsidP="00D41F08">
            <w:pPr>
              <w:rPr>
                <w:b/>
                <w:bCs/>
              </w:rPr>
            </w:pPr>
          </w:p>
        </w:tc>
        <w:tc>
          <w:tcPr>
            <w:tcW w:w="5584" w:type="dxa"/>
          </w:tcPr>
          <w:p w14:paraId="2CE77952" w14:textId="77777777" w:rsidR="00D41F08" w:rsidRPr="00D41F08" w:rsidRDefault="00D41F08" w:rsidP="00D41F08">
            <w:pPr>
              <w:rPr>
                <w:b/>
                <w:bCs/>
              </w:rPr>
            </w:pPr>
          </w:p>
        </w:tc>
      </w:tr>
      <w:tr w:rsidR="00D41F08" w:rsidRPr="00D41F08" w14:paraId="590218F5" w14:textId="77777777" w:rsidTr="00297197">
        <w:tc>
          <w:tcPr>
            <w:tcW w:w="4617" w:type="dxa"/>
          </w:tcPr>
          <w:p w14:paraId="1C1E4391" w14:textId="77777777" w:rsidR="00D41F08" w:rsidRPr="00D41F08" w:rsidRDefault="00D41F08" w:rsidP="00D41F08">
            <w:pPr>
              <w:rPr>
                <w:b/>
                <w:bCs/>
              </w:rPr>
            </w:pPr>
            <w:r w:rsidRPr="00D41F08">
              <w:rPr>
                <w:b/>
                <w:bCs/>
              </w:rPr>
              <w:t>Date of disclosure/initial concern</w:t>
            </w:r>
          </w:p>
          <w:p w14:paraId="5012D8B5" w14:textId="77777777" w:rsidR="00D41F08" w:rsidRPr="00D41F08" w:rsidRDefault="00D41F08" w:rsidP="00D41F08">
            <w:pPr>
              <w:rPr>
                <w:b/>
                <w:bCs/>
              </w:rPr>
            </w:pPr>
          </w:p>
        </w:tc>
        <w:tc>
          <w:tcPr>
            <w:tcW w:w="5584" w:type="dxa"/>
          </w:tcPr>
          <w:p w14:paraId="7E107915" w14:textId="77777777" w:rsidR="00D41F08" w:rsidRPr="00D41F08" w:rsidRDefault="00D41F08" w:rsidP="00D41F08">
            <w:pPr>
              <w:rPr>
                <w:b/>
                <w:bCs/>
              </w:rPr>
            </w:pPr>
          </w:p>
        </w:tc>
      </w:tr>
      <w:tr w:rsidR="00D41F08" w:rsidRPr="00D41F08" w14:paraId="41DB81C6" w14:textId="77777777" w:rsidTr="00297197">
        <w:tc>
          <w:tcPr>
            <w:tcW w:w="4617" w:type="dxa"/>
          </w:tcPr>
          <w:p w14:paraId="4084526F" w14:textId="77777777" w:rsidR="00D41F08" w:rsidRPr="00D41F08" w:rsidRDefault="00D41F08" w:rsidP="00D41F08">
            <w:pPr>
              <w:rPr>
                <w:b/>
                <w:bCs/>
              </w:rPr>
            </w:pPr>
            <w:r w:rsidRPr="00D41F08">
              <w:rPr>
                <w:b/>
                <w:bCs/>
              </w:rPr>
              <w:t>Time of disclosure/initial concern</w:t>
            </w:r>
          </w:p>
          <w:p w14:paraId="2F5B4797" w14:textId="77777777" w:rsidR="00D41F08" w:rsidRPr="00D41F08" w:rsidRDefault="00D41F08" w:rsidP="00D41F08">
            <w:pPr>
              <w:rPr>
                <w:b/>
                <w:bCs/>
              </w:rPr>
            </w:pPr>
          </w:p>
        </w:tc>
        <w:tc>
          <w:tcPr>
            <w:tcW w:w="5584" w:type="dxa"/>
          </w:tcPr>
          <w:p w14:paraId="5BD62879" w14:textId="77777777" w:rsidR="00D41F08" w:rsidRPr="00D41F08" w:rsidRDefault="00D41F08" w:rsidP="00D41F08">
            <w:pPr>
              <w:rPr>
                <w:b/>
                <w:bCs/>
              </w:rPr>
            </w:pPr>
          </w:p>
        </w:tc>
      </w:tr>
      <w:tr w:rsidR="00D41F08" w:rsidRPr="00D41F08" w14:paraId="031B4549" w14:textId="77777777" w:rsidTr="00297197">
        <w:tc>
          <w:tcPr>
            <w:tcW w:w="4617" w:type="dxa"/>
          </w:tcPr>
          <w:p w14:paraId="1D0E5E47" w14:textId="77777777" w:rsidR="00D41F08" w:rsidRPr="00D41F08" w:rsidRDefault="00D41F08" w:rsidP="00D41F08">
            <w:pPr>
              <w:rPr>
                <w:b/>
                <w:bCs/>
              </w:rPr>
            </w:pPr>
            <w:r w:rsidRPr="00D41F08">
              <w:rPr>
                <w:b/>
                <w:bCs/>
              </w:rPr>
              <w:t>Place of Incident</w:t>
            </w:r>
          </w:p>
          <w:p w14:paraId="4B4378FF" w14:textId="77777777" w:rsidR="00D41F08" w:rsidRPr="00D41F08" w:rsidRDefault="00D41F08" w:rsidP="00D41F08">
            <w:pPr>
              <w:rPr>
                <w:b/>
                <w:bCs/>
              </w:rPr>
            </w:pPr>
          </w:p>
        </w:tc>
        <w:tc>
          <w:tcPr>
            <w:tcW w:w="5584" w:type="dxa"/>
          </w:tcPr>
          <w:p w14:paraId="7685B91B" w14:textId="77777777" w:rsidR="00D41F08" w:rsidRPr="00D41F08" w:rsidRDefault="00D41F08" w:rsidP="00D41F08">
            <w:pPr>
              <w:rPr>
                <w:b/>
                <w:bCs/>
              </w:rPr>
            </w:pPr>
          </w:p>
        </w:tc>
      </w:tr>
      <w:tr w:rsidR="00D41F08" w:rsidRPr="00D41F08" w14:paraId="07DF037C" w14:textId="77777777" w:rsidTr="00297197">
        <w:tc>
          <w:tcPr>
            <w:tcW w:w="4617" w:type="dxa"/>
          </w:tcPr>
          <w:p w14:paraId="483DBA64" w14:textId="77777777" w:rsidR="00D41F08" w:rsidRPr="00D41F08" w:rsidRDefault="00D41F08" w:rsidP="00D41F08">
            <w:pPr>
              <w:rPr>
                <w:b/>
                <w:bCs/>
              </w:rPr>
            </w:pPr>
            <w:r w:rsidRPr="00D41F08">
              <w:rPr>
                <w:b/>
                <w:bCs/>
              </w:rPr>
              <w:t>Date Incident Recorded</w:t>
            </w:r>
          </w:p>
          <w:p w14:paraId="03246301" w14:textId="77777777" w:rsidR="00D41F08" w:rsidRPr="00D41F08" w:rsidRDefault="00D41F08" w:rsidP="00D41F08">
            <w:pPr>
              <w:rPr>
                <w:b/>
                <w:bCs/>
              </w:rPr>
            </w:pPr>
          </w:p>
        </w:tc>
        <w:tc>
          <w:tcPr>
            <w:tcW w:w="5584" w:type="dxa"/>
          </w:tcPr>
          <w:p w14:paraId="25F6CB39" w14:textId="77777777" w:rsidR="00D41F08" w:rsidRPr="00D41F08" w:rsidRDefault="00D41F08" w:rsidP="00D41F08">
            <w:pPr>
              <w:rPr>
                <w:b/>
                <w:bCs/>
              </w:rPr>
            </w:pPr>
          </w:p>
        </w:tc>
      </w:tr>
      <w:tr w:rsidR="00D41F08" w:rsidRPr="00D41F08" w14:paraId="287340E4" w14:textId="77777777" w:rsidTr="00297197">
        <w:tc>
          <w:tcPr>
            <w:tcW w:w="10201" w:type="dxa"/>
            <w:gridSpan w:val="2"/>
          </w:tcPr>
          <w:p w14:paraId="119551E4" w14:textId="77777777" w:rsidR="00D41F08" w:rsidRPr="00D41F08" w:rsidRDefault="00D41F08" w:rsidP="00D41F08">
            <w:pPr>
              <w:rPr>
                <w:b/>
                <w:bCs/>
              </w:rPr>
            </w:pPr>
            <w:r w:rsidRPr="00D41F08">
              <w:rPr>
                <w:b/>
                <w:bCs/>
              </w:rPr>
              <w:t xml:space="preserve">Disclosure/Initial concern: </w:t>
            </w:r>
            <w:r w:rsidRPr="00D41F08">
              <w:rPr>
                <w:bCs/>
              </w:rPr>
              <w:t>Your account of the concern – what was said, observed, reported, and by whom (Please complete on separate sheet if needed)</w:t>
            </w:r>
          </w:p>
        </w:tc>
      </w:tr>
      <w:tr w:rsidR="00D41F08" w:rsidRPr="00D41F08" w14:paraId="085D89EF" w14:textId="77777777" w:rsidTr="00297197">
        <w:tc>
          <w:tcPr>
            <w:tcW w:w="10201" w:type="dxa"/>
            <w:gridSpan w:val="2"/>
          </w:tcPr>
          <w:p w14:paraId="688D32FB" w14:textId="77777777" w:rsidR="00D41F08" w:rsidRPr="00D41F08" w:rsidRDefault="00D41F08" w:rsidP="00D41F08">
            <w:pPr>
              <w:rPr>
                <w:b/>
                <w:bCs/>
              </w:rPr>
            </w:pPr>
          </w:p>
          <w:p w14:paraId="0BE9C451" w14:textId="77777777" w:rsidR="00D41F08" w:rsidRPr="00D41F08" w:rsidRDefault="00D41F08" w:rsidP="00D41F08">
            <w:pPr>
              <w:rPr>
                <w:b/>
                <w:bCs/>
              </w:rPr>
            </w:pPr>
          </w:p>
          <w:p w14:paraId="221D17F1" w14:textId="77777777" w:rsidR="00D41F08" w:rsidRPr="00D41F08" w:rsidRDefault="00D41F08" w:rsidP="00D41F08">
            <w:pPr>
              <w:rPr>
                <w:b/>
                <w:bCs/>
              </w:rPr>
            </w:pPr>
          </w:p>
          <w:p w14:paraId="512C3B16" w14:textId="77777777" w:rsidR="00D41F08" w:rsidRPr="00D41F08" w:rsidRDefault="00D41F08" w:rsidP="00D41F08">
            <w:pPr>
              <w:rPr>
                <w:b/>
                <w:bCs/>
              </w:rPr>
            </w:pPr>
          </w:p>
          <w:p w14:paraId="28E3A039" w14:textId="77777777" w:rsidR="00D41F08" w:rsidRPr="00D41F08" w:rsidRDefault="00D41F08" w:rsidP="00D41F08">
            <w:pPr>
              <w:rPr>
                <w:b/>
                <w:bCs/>
              </w:rPr>
            </w:pPr>
          </w:p>
          <w:p w14:paraId="3F866D65" w14:textId="77777777" w:rsidR="00D41F08" w:rsidRPr="00D41F08" w:rsidRDefault="00D41F08" w:rsidP="00D41F08">
            <w:pPr>
              <w:rPr>
                <w:b/>
                <w:bCs/>
              </w:rPr>
            </w:pPr>
          </w:p>
          <w:p w14:paraId="231F887F" w14:textId="77777777" w:rsidR="00D41F08" w:rsidRPr="00D41F08" w:rsidRDefault="00D41F08" w:rsidP="00D41F08">
            <w:pPr>
              <w:rPr>
                <w:b/>
                <w:bCs/>
              </w:rPr>
            </w:pPr>
          </w:p>
          <w:p w14:paraId="0BC42A96" w14:textId="77777777" w:rsidR="00D41F08" w:rsidRPr="00D41F08" w:rsidRDefault="00D41F08" w:rsidP="00D41F08">
            <w:pPr>
              <w:rPr>
                <w:b/>
                <w:bCs/>
              </w:rPr>
            </w:pPr>
          </w:p>
          <w:p w14:paraId="7FA263AD" w14:textId="77777777" w:rsidR="00D41F08" w:rsidRPr="00D41F08" w:rsidRDefault="00D41F08" w:rsidP="00D41F08">
            <w:pPr>
              <w:rPr>
                <w:b/>
                <w:bCs/>
              </w:rPr>
            </w:pPr>
          </w:p>
          <w:p w14:paraId="13D6E3FA" w14:textId="77777777" w:rsidR="00D41F08" w:rsidRPr="00D41F08" w:rsidRDefault="00D41F08" w:rsidP="00D41F08">
            <w:pPr>
              <w:rPr>
                <w:b/>
                <w:bCs/>
              </w:rPr>
            </w:pPr>
          </w:p>
          <w:p w14:paraId="35F4B8AD" w14:textId="77777777" w:rsidR="00D41F08" w:rsidRPr="00D41F08" w:rsidRDefault="00D41F08" w:rsidP="00D41F08">
            <w:pPr>
              <w:rPr>
                <w:b/>
                <w:bCs/>
              </w:rPr>
            </w:pPr>
          </w:p>
        </w:tc>
      </w:tr>
      <w:tr w:rsidR="00D41F08" w:rsidRPr="00D41F08" w14:paraId="0803B143" w14:textId="77777777" w:rsidTr="00297197">
        <w:tc>
          <w:tcPr>
            <w:tcW w:w="10201" w:type="dxa"/>
            <w:gridSpan w:val="2"/>
          </w:tcPr>
          <w:p w14:paraId="07815B70" w14:textId="77777777" w:rsidR="00D41F08" w:rsidRPr="00D41F08" w:rsidRDefault="00D41F08" w:rsidP="00D41F08">
            <w:pPr>
              <w:rPr>
                <w:b/>
                <w:bCs/>
              </w:rPr>
            </w:pPr>
            <w:r w:rsidRPr="00D41F08">
              <w:rPr>
                <w:b/>
                <w:bCs/>
              </w:rPr>
              <w:t>Additional Information</w:t>
            </w:r>
          </w:p>
          <w:p w14:paraId="089D815A" w14:textId="77777777" w:rsidR="00D41F08" w:rsidRPr="00D41F08" w:rsidRDefault="00D41F08" w:rsidP="00D41F08">
            <w:pPr>
              <w:rPr>
                <w:b/>
                <w:bCs/>
              </w:rPr>
            </w:pPr>
          </w:p>
          <w:p w14:paraId="1D780CE0" w14:textId="77777777" w:rsidR="00D41F08" w:rsidRPr="00D41F08" w:rsidRDefault="00D41F08" w:rsidP="00D41F08">
            <w:pPr>
              <w:rPr>
                <w:b/>
                <w:bCs/>
              </w:rPr>
            </w:pPr>
          </w:p>
          <w:p w14:paraId="2192A32D" w14:textId="77777777" w:rsidR="00D41F08" w:rsidRPr="00D41F08" w:rsidRDefault="00D41F08" w:rsidP="00D41F08">
            <w:pPr>
              <w:rPr>
                <w:b/>
                <w:bCs/>
              </w:rPr>
            </w:pPr>
          </w:p>
          <w:p w14:paraId="4D7B6B1D" w14:textId="490F818E" w:rsidR="00D41F08" w:rsidRDefault="00D41F08" w:rsidP="00D41F08">
            <w:pPr>
              <w:rPr>
                <w:b/>
                <w:bCs/>
              </w:rPr>
            </w:pPr>
          </w:p>
          <w:p w14:paraId="72EA0EE8" w14:textId="77777777" w:rsidR="00FB6DB2" w:rsidRPr="00D41F08" w:rsidRDefault="00FB6DB2" w:rsidP="00D41F08">
            <w:pPr>
              <w:rPr>
                <w:b/>
                <w:bCs/>
              </w:rPr>
            </w:pPr>
          </w:p>
          <w:p w14:paraId="12C910ED" w14:textId="77777777" w:rsidR="00D41F08" w:rsidRPr="00D41F08" w:rsidRDefault="00D41F08" w:rsidP="00D41F08">
            <w:pPr>
              <w:rPr>
                <w:b/>
                <w:bCs/>
              </w:rPr>
            </w:pPr>
          </w:p>
          <w:p w14:paraId="469B2253" w14:textId="77777777" w:rsidR="00D41F08" w:rsidRPr="00D41F08" w:rsidRDefault="00D41F08" w:rsidP="00D41F08">
            <w:pPr>
              <w:rPr>
                <w:b/>
                <w:bCs/>
              </w:rPr>
            </w:pPr>
          </w:p>
          <w:p w14:paraId="488095E8" w14:textId="77777777" w:rsidR="00D41F08" w:rsidRPr="00D41F08" w:rsidRDefault="00D41F08" w:rsidP="00D41F08">
            <w:pPr>
              <w:rPr>
                <w:b/>
                <w:bCs/>
              </w:rPr>
            </w:pPr>
          </w:p>
        </w:tc>
      </w:tr>
      <w:tr w:rsidR="00D41F08" w:rsidRPr="00D41F08" w14:paraId="671DF970" w14:textId="77777777" w:rsidTr="00297197">
        <w:tc>
          <w:tcPr>
            <w:tcW w:w="10201" w:type="dxa"/>
            <w:gridSpan w:val="2"/>
          </w:tcPr>
          <w:p w14:paraId="10B411DD" w14:textId="77777777" w:rsidR="00D41F08" w:rsidRPr="00D41F08" w:rsidRDefault="00D41F08" w:rsidP="00D41F08">
            <w:pPr>
              <w:rPr>
                <w:b/>
              </w:rPr>
            </w:pPr>
            <w:r w:rsidRPr="00D41F08">
              <w:rPr>
                <w:b/>
              </w:rPr>
              <w:lastRenderedPageBreak/>
              <w:t>Action and Response of Designated Safeguarding Lead</w:t>
            </w:r>
          </w:p>
        </w:tc>
      </w:tr>
      <w:tr w:rsidR="00D41F08" w:rsidRPr="00D41F08" w14:paraId="18CD2D6D" w14:textId="77777777" w:rsidTr="00297197">
        <w:tc>
          <w:tcPr>
            <w:tcW w:w="10201" w:type="dxa"/>
            <w:gridSpan w:val="2"/>
          </w:tcPr>
          <w:p w14:paraId="03F739B3" w14:textId="77777777" w:rsidR="00D41F08" w:rsidRPr="00D41F08" w:rsidRDefault="00D41F08" w:rsidP="00D41F08"/>
          <w:p w14:paraId="3E6D2CBE" w14:textId="77777777" w:rsidR="00D41F08" w:rsidRPr="00D41F08" w:rsidRDefault="00D41F08" w:rsidP="00D41F08"/>
          <w:p w14:paraId="7D5A4F02" w14:textId="77777777" w:rsidR="00D41F08" w:rsidRPr="00D41F08" w:rsidRDefault="00D41F08" w:rsidP="00D41F08"/>
          <w:p w14:paraId="0C9605B4" w14:textId="77777777" w:rsidR="00D41F08" w:rsidRPr="00D41F08" w:rsidRDefault="00D41F08" w:rsidP="00D41F08"/>
          <w:p w14:paraId="7265752C" w14:textId="77777777" w:rsidR="00D41F08" w:rsidRPr="00D41F08" w:rsidRDefault="00D41F08" w:rsidP="00D41F08"/>
          <w:p w14:paraId="394D0E53" w14:textId="77777777" w:rsidR="00D41F08" w:rsidRPr="00D41F08" w:rsidRDefault="00D41F08" w:rsidP="00D41F08"/>
          <w:p w14:paraId="5C2B4B03" w14:textId="77777777" w:rsidR="00D41F08" w:rsidRPr="00D41F08" w:rsidRDefault="00D41F08" w:rsidP="00D41F08"/>
          <w:p w14:paraId="03E98929" w14:textId="77777777" w:rsidR="00D41F08" w:rsidRPr="00D41F08" w:rsidRDefault="00D41F08" w:rsidP="00D41F08"/>
          <w:p w14:paraId="313F9FEB" w14:textId="77777777" w:rsidR="00D41F08" w:rsidRPr="00D41F08" w:rsidRDefault="00D41F08" w:rsidP="00D41F08"/>
          <w:p w14:paraId="70E6D2C9" w14:textId="77777777" w:rsidR="00D41F08" w:rsidRPr="00D41F08" w:rsidRDefault="00D41F08" w:rsidP="00D41F08"/>
          <w:p w14:paraId="62314FBF" w14:textId="77777777" w:rsidR="00D41F08" w:rsidRPr="00D41F08" w:rsidRDefault="00D41F08" w:rsidP="00D41F08"/>
        </w:tc>
      </w:tr>
      <w:tr w:rsidR="00D41F08" w:rsidRPr="00D41F08" w14:paraId="60374C2C" w14:textId="77777777" w:rsidTr="00297197">
        <w:tc>
          <w:tcPr>
            <w:tcW w:w="10201" w:type="dxa"/>
            <w:gridSpan w:val="2"/>
          </w:tcPr>
          <w:p w14:paraId="12547CAD" w14:textId="77777777" w:rsidR="00D41F08" w:rsidRPr="00D41F08" w:rsidRDefault="00D41F08" w:rsidP="00D41F08">
            <w:pPr>
              <w:rPr>
                <w:b/>
              </w:rPr>
            </w:pPr>
            <w:r w:rsidRPr="00D41F08">
              <w:rPr>
                <w:b/>
              </w:rPr>
              <w:t>Decision of Designated Safeguarding Lead</w:t>
            </w:r>
          </w:p>
          <w:p w14:paraId="4E3FB6AA" w14:textId="77777777" w:rsidR="00D41F08" w:rsidRPr="00D41F08" w:rsidRDefault="00D41F08" w:rsidP="00D41F08">
            <w:pPr>
              <w:rPr>
                <w:b/>
              </w:rPr>
            </w:pPr>
          </w:p>
          <w:p w14:paraId="7D4F6BF9" w14:textId="77777777" w:rsidR="00D41F08" w:rsidRPr="00D41F08" w:rsidRDefault="00D41F08" w:rsidP="00D41F08">
            <w:pPr>
              <w:rPr>
                <w:b/>
              </w:rPr>
            </w:pPr>
          </w:p>
          <w:p w14:paraId="6AEE35F3" w14:textId="77777777" w:rsidR="00D41F08" w:rsidRPr="00D41F08" w:rsidRDefault="00D41F08" w:rsidP="00D41F08">
            <w:pPr>
              <w:rPr>
                <w:b/>
              </w:rPr>
            </w:pPr>
          </w:p>
          <w:p w14:paraId="4F98AD47" w14:textId="77777777" w:rsidR="00D41F08" w:rsidRPr="00D41F08" w:rsidRDefault="00D41F08" w:rsidP="00D41F08">
            <w:pPr>
              <w:rPr>
                <w:b/>
              </w:rPr>
            </w:pPr>
          </w:p>
          <w:p w14:paraId="2F3C5C54" w14:textId="77777777" w:rsidR="00D41F08" w:rsidRPr="00D41F08" w:rsidRDefault="00D41F08" w:rsidP="00D41F08">
            <w:pPr>
              <w:rPr>
                <w:b/>
              </w:rPr>
            </w:pPr>
          </w:p>
          <w:p w14:paraId="39AECCB2" w14:textId="77777777" w:rsidR="00D41F08" w:rsidRPr="00D41F08" w:rsidRDefault="00D41F08" w:rsidP="00D41F08">
            <w:pPr>
              <w:rPr>
                <w:b/>
              </w:rPr>
            </w:pPr>
          </w:p>
          <w:p w14:paraId="01EF9BC3" w14:textId="77777777" w:rsidR="00D41F08" w:rsidRPr="00D41F08" w:rsidRDefault="00D41F08" w:rsidP="00D41F08">
            <w:pPr>
              <w:rPr>
                <w:b/>
              </w:rPr>
            </w:pPr>
          </w:p>
        </w:tc>
      </w:tr>
    </w:tbl>
    <w:p w14:paraId="44722700" w14:textId="77777777" w:rsidR="00D41F08" w:rsidRPr="00D41F08" w:rsidRDefault="00D41F08" w:rsidP="00D41F08">
      <w:pPr>
        <w:rPr>
          <w:kern w:val="0"/>
          <w14:ligatures w14:val="none"/>
        </w:rPr>
      </w:pPr>
    </w:p>
    <w:tbl>
      <w:tblPr>
        <w:tblStyle w:val="TableGrid"/>
        <w:tblW w:w="0" w:type="auto"/>
        <w:tblLook w:val="04A0" w:firstRow="1" w:lastRow="0" w:firstColumn="1" w:lastColumn="0" w:noHBand="0" w:noVBand="1"/>
      </w:tblPr>
      <w:tblGrid>
        <w:gridCol w:w="4558"/>
        <w:gridCol w:w="5643"/>
      </w:tblGrid>
      <w:tr w:rsidR="00D41F08" w:rsidRPr="00D41F08" w14:paraId="6EA0AC0F" w14:textId="77777777" w:rsidTr="00297197">
        <w:tc>
          <w:tcPr>
            <w:tcW w:w="4558" w:type="dxa"/>
          </w:tcPr>
          <w:p w14:paraId="6A4F14DF" w14:textId="77777777" w:rsidR="00D41F08" w:rsidRPr="00D41F08" w:rsidRDefault="00D41F08" w:rsidP="00D41F08">
            <w:r w:rsidRPr="00D41F08">
              <w:t>Name of Safeguarding Lead (who dealt with concern)</w:t>
            </w:r>
          </w:p>
          <w:p w14:paraId="76E0A219" w14:textId="77777777" w:rsidR="00D41F08" w:rsidRPr="00D41F08" w:rsidRDefault="00D41F08" w:rsidP="00D41F08"/>
          <w:p w14:paraId="22B79949" w14:textId="77777777" w:rsidR="00D41F08" w:rsidRPr="00D41F08" w:rsidRDefault="00D41F08" w:rsidP="00D41F08"/>
        </w:tc>
        <w:tc>
          <w:tcPr>
            <w:tcW w:w="5643" w:type="dxa"/>
          </w:tcPr>
          <w:p w14:paraId="78805743" w14:textId="77777777" w:rsidR="00D41F08" w:rsidRPr="00D41F08" w:rsidRDefault="00D41F08" w:rsidP="00D41F08">
            <w:r w:rsidRPr="00D41F08">
              <w:t>Date:</w:t>
            </w:r>
          </w:p>
        </w:tc>
      </w:tr>
      <w:tr w:rsidR="00D41F08" w:rsidRPr="00D41F08" w14:paraId="0D458118" w14:textId="77777777" w:rsidTr="00297197">
        <w:tc>
          <w:tcPr>
            <w:tcW w:w="4558" w:type="dxa"/>
          </w:tcPr>
          <w:p w14:paraId="24F5AC12" w14:textId="77777777" w:rsidR="00D41F08" w:rsidRPr="00D41F08" w:rsidRDefault="00D41F08" w:rsidP="00D41F08">
            <w:r w:rsidRPr="00D41F08">
              <w:t xml:space="preserve">Designated safeguarding </w:t>
            </w:r>
          </w:p>
          <w:p w14:paraId="7FD6E250" w14:textId="77777777" w:rsidR="00D41F08" w:rsidRPr="00D41F08" w:rsidRDefault="00D41F08" w:rsidP="00D41F08">
            <w:r w:rsidRPr="00D41F08">
              <w:t>Lead Signature:</w:t>
            </w:r>
          </w:p>
          <w:p w14:paraId="71B5049B" w14:textId="77777777" w:rsidR="00D41F08" w:rsidRPr="00D41F08" w:rsidRDefault="00D41F08" w:rsidP="00D41F08"/>
          <w:p w14:paraId="487E9DBA" w14:textId="77777777" w:rsidR="00D41F08" w:rsidRPr="00D41F08" w:rsidRDefault="00D41F08" w:rsidP="00D41F08"/>
        </w:tc>
        <w:tc>
          <w:tcPr>
            <w:tcW w:w="5643" w:type="dxa"/>
          </w:tcPr>
          <w:p w14:paraId="3C75C64E" w14:textId="77777777" w:rsidR="00D41F08" w:rsidRPr="00D41F08" w:rsidRDefault="00D41F08" w:rsidP="00D41F08">
            <w:r w:rsidRPr="00D41F08">
              <w:t xml:space="preserve">Date:                                                    </w:t>
            </w:r>
          </w:p>
        </w:tc>
      </w:tr>
      <w:tr w:rsidR="00D41F08" w:rsidRPr="00D41F08" w14:paraId="644AAC53" w14:textId="77777777" w:rsidTr="00297197">
        <w:tc>
          <w:tcPr>
            <w:tcW w:w="4558" w:type="dxa"/>
          </w:tcPr>
          <w:p w14:paraId="3E7638A1" w14:textId="77777777" w:rsidR="00D41F08" w:rsidRPr="00D41F08" w:rsidRDefault="00D41F08" w:rsidP="00D41F08">
            <w:r w:rsidRPr="00D41F08">
              <w:t>Early Help/CAF referral (Yes/No)</w:t>
            </w:r>
          </w:p>
          <w:p w14:paraId="58675A32" w14:textId="77777777" w:rsidR="00D41F08" w:rsidRPr="00D41F08" w:rsidRDefault="00D41F08" w:rsidP="00D41F08"/>
          <w:p w14:paraId="0FFC049D" w14:textId="77777777" w:rsidR="00D41F08" w:rsidRPr="00D41F08" w:rsidRDefault="00D41F08" w:rsidP="00D41F08"/>
          <w:p w14:paraId="5249A359" w14:textId="77777777" w:rsidR="00D41F08" w:rsidRPr="00D41F08" w:rsidRDefault="00D41F08" w:rsidP="00D41F08">
            <w:r w:rsidRPr="00D41F08">
              <w:t>Date set for CAF meeting</w:t>
            </w:r>
          </w:p>
          <w:p w14:paraId="6E0C5C87" w14:textId="77777777" w:rsidR="00D41F08" w:rsidRPr="00D41F08" w:rsidRDefault="00D41F08" w:rsidP="00D41F08"/>
          <w:p w14:paraId="6B46A705" w14:textId="77777777" w:rsidR="00D41F08" w:rsidRPr="00D41F08" w:rsidRDefault="00D41F08" w:rsidP="00D41F08"/>
        </w:tc>
        <w:tc>
          <w:tcPr>
            <w:tcW w:w="5643" w:type="dxa"/>
          </w:tcPr>
          <w:p w14:paraId="10824DF3" w14:textId="77777777" w:rsidR="00D41F08" w:rsidRPr="00D41F08" w:rsidRDefault="00D41F08" w:rsidP="00D41F08">
            <w:r w:rsidRPr="00D41F08">
              <w:t>Social Services Consultation/Referral Date:</w:t>
            </w:r>
          </w:p>
          <w:p w14:paraId="71F522BD" w14:textId="77777777" w:rsidR="00D41F08" w:rsidRPr="00D41F08" w:rsidRDefault="00D41F08" w:rsidP="00D41F08"/>
          <w:p w14:paraId="6442A717" w14:textId="77777777" w:rsidR="00D41F08" w:rsidRPr="00D41F08" w:rsidRDefault="00D41F08" w:rsidP="00D41F08">
            <w:r w:rsidRPr="00D41F08">
              <w:t>Screening Officer:</w:t>
            </w:r>
          </w:p>
          <w:p w14:paraId="6C111610" w14:textId="77777777" w:rsidR="00D41F08" w:rsidRPr="00D41F08" w:rsidRDefault="00D41F08" w:rsidP="00D41F08"/>
          <w:p w14:paraId="6688558D" w14:textId="77777777" w:rsidR="00D41F08" w:rsidRPr="00D41F08" w:rsidRDefault="00D41F08" w:rsidP="00D41F08">
            <w:r w:rsidRPr="00D41F08">
              <w:t>Duty Social Worker:</w:t>
            </w:r>
          </w:p>
          <w:p w14:paraId="1746F83D" w14:textId="77777777" w:rsidR="00D41F08" w:rsidRPr="00D41F08" w:rsidRDefault="00D41F08" w:rsidP="00D41F08"/>
          <w:p w14:paraId="18ADF2DC" w14:textId="77777777" w:rsidR="00D41F08" w:rsidRPr="00D41F08" w:rsidRDefault="00D41F08" w:rsidP="00D41F08">
            <w:r w:rsidRPr="00D41F08">
              <w:t>Outcome:</w:t>
            </w:r>
          </w:p>
        </w:tc>
      </w:tr>
      <w:tr w:rsidR="00D41F08" w:rsidRPr="00D41F08" w14:paraId="150E6C74" w14:textId="77777777" w:rsidTr="00297197">
        <w:tc>
          <w:tcPr>
            <w:tcW w:w="4558" w:type="dxa"/>
          </w:tcPr>
          <w:p w14:paraId="1FC1D428" w14:textId="77777777" w:rsidR="00D41F08" w:rsidRPr="00D41F08" w:rsidRDefault="00D41F08" w:rsidP="00D41F08">
            <w:r w:rsidRPr="00D41F08">
              <w:t>Parent contact/Interview (Yes/No)</w:t>
            </w:r>
          </w:p>
          <w:p w14:paraId="69F4BA80" w14:textId="77777777" w:rsidR="00D41F08" w:rsidRPr="00D41F08" w:rsidRDefault="00D41F08" w:rsidP="00D41F08"/>
          <w:p w14:paraId="6CA3B4A3" w14:textId="77777777" w:rsidR="00D41F08" w:rsidRPr="00D41F08" w:rsidRDefault="00D41F08" w:rsidP="00D41F08"/>
          <w:p w14:paraId="5F55BFE2" w14:textId="77777777" w:rsidR="00D41F08" w:rsidRPr="00D41F08" w:rsidRDefault="00D41F08" w:rsidP="00D41F08">
            <w:r w:rsidRPr="00D41F08">
              <w:t>Date of Parent Contact:</w:t>
            </w:r>
          </w:p>
          <w:p w14:paraId="77AF25E1" w14:textId="77777777" w:rsidR="00D41F08" w:rsidRPr="00D41F08" w:rsidRDefault="00D41F08" w:rsidP="00D41F08"/>
          <w:p w14:paraId="154D0E58" w14:textId="77777777" w:rsidR="00D41F08" w:rsidRPr="00D41F08" w:rsidRDefault="00D41F08" w:rsidP="00D41F08"/>
        </w:tc>
        <w:tc>
          <w:tcPr>
            <w:tcW w:w="5643" w:type="dxa"/>
          </w:tcPr>
          <w:p w14:paraId="482C0522" w14:textId="77777777" w:rsidR="00D41F08" w:rsidRPr="00D41F08" w:rsidRDefault="00D41F08" w:rsidP="00D41F08">
            <w:proofErr w:type="gramStart"/>
            <w:r w:rsidRPr="00D41F08">
              <w:t>Other</w:t>
            </w:r>
            <w:proofErr w:type="gramEnd"/>
            <w:r w:rsidRPr="00D41F08">
              <w:t xml:space="preserve"> Agency Referral (Yes/No)</w:t>
            </w:r>
          </w:p>
          <w:p w14:paraId="5BCDC7E9" w14:textId="77777777" w:rsidR="00D41F08" w:rsidRPr="00D41F08" w:rsidRDefault="00D41F08" w:rsidP="00D41F08"/>
          <w:p w14:paraId="007B1854" w14:textId="77777777" w:rsidR="00D41F08" w:rsidRPr="00D41F08" w:rsidRDefault="00D41F08" w:rsidP="00D41F08">
            <w:r w:rsidRPr="00D41F08">
              <w:t>Agency:</w:t>
            </w:r>
          </w:p>
          <w:p w14:paraId="0D610A76" w14:textId="77777777" w:rsidR="00D41F08" w:rsidRPr="00D41F08" w:rsidRDefault="00D41F08" w:rsidP="00D41F08"/>
          <w:p w14:paraId="5EDB1055" w14:textId="77777777" w:rsidR="00D41F08" w:rsidRPr="00D41F08" w:rsidRDefault="00D41F08" w:rsidP="00D41F08">
            <w:r w:rsidRPr="00D41F08">
              <w:t>Date:</w:t>
            </w:r>
          </w:p>
        </w:tc>
      </w:tr>
      <w:tr w:rsidR="00D41F08" w:rsidRPr="00D41F08" w14:paraId="412443B1" w14:textId="77777777" w:rsidTr="00297197">
        <w:tc>
          <w:tcPr>
            <w:tcW w:w="4558" w:type="dxa"/>
          </w:tcPr>
          <w:p w14:paraId="65635895" w14:textId="77777777" w:rsidR="00D41F08" w:rsidRPr="00D41F08" w:rsidRDefault="00D41F08" w:rsidP="00D41F08">
            <w:r w:rsidRPr="00D41F08">
              <w:t>Feedback given to member reporting concern (Yes/No):</w:t>
            </w:r>
          </w:p>
          <w:p w14:paraId="2F4A400B" w14:textId="77777777" w:rsidR="00D41F08" w:rsidRPr="00D41F08" w:rsidRDefault="00D41F08" w:rsidP="00D41F08"/>
          <w:p w14:paraId="4E87BFC2" w14:textId="77777777" w:rsidR="00D41F08" w:rsidRPr="00D41F08" w:rsidRDefault="00D41F08" w:rsidP="00D41F08"/>
          <w:p w14:paraId="48D4668B" w14:textId="77777777" w:rsidR="00D41F08" w:rsidRPr="00D41F08" w:rsidRDefault="00D41F08" w:rsidP="00D41F08">
            <w:r w:rsidRPr="00D41F08">
              <w:t>Date:</w:t>
            </w:r>
          </w:p>
          <w:p w14:paraId="176EC002" w14:textId="77777777" w:rsidR="00D41F08" w:rsidRPr="00D41F08" w:rsidRDefault="00D41F08" w:rsidP="00D41F08"/>
        </w:tc>
        <w:tc>
          <w:tcPr>
            <w:tcW w:w="5643" w:type="dxa"/>
          </w:tcPr>
          <w:p w14:paraId="0EC8DA95" w14:textId="77777777" w:rsidR="00D41F08" w:rsidRPr="00D41F08" w:rsidRDefault="00D41F08" w:rsidP="00D41F08">
            <w:r w:rsidRPr="00D41F08">
              <w:t>Date shared with committee:</w:t>
            </w:r>
          </w:p>
          <w:p w14:paraId="4A762F0A" w14:textId="77777777" w:rsidR="00D41F08" w:rsidRPr="00D41F08" w:rsidRDefault="00D41F08" w:rsidP="00D41F08"/>
          <w:p w14:paraId="32F77337" w14:textId="77777777" w:rsidR="00D41F08" w:rsidRPr="00D41F08" w:rsidRDefault="00D41F08" w:rsidP="00D41F08"/>
          <w:p w14:paraId="5A0BE3FD" w14:textId="77777777" w:rsidR="00D41F08" w:rsidRPr="00D41F08" w:rsidRDefault="00D41F08" w:rsidP="00D41F08"/>
          <w:p w14:paraId="1536470A" w14:textId="77777777" w:rsidR="00D41F08" w:rsidRPr="00D41F08" w:rsidRDefault="00D41F08" w:rsidP="00D41F08">
            <w:r w:rsidRPr="00D41F08">
              <w:t>Other:</w:t>
            </w:r>
          </w:p>
          <w:p w14:paraId="5E501436" w14:textId="77777777" w:rsidR="00D41F08" w:rsidRPr="00D41F08" w:rsidRDefault="00D41F08" w:rsidP="00D41F08"/>
        </w:tc>
      </w:tr>
    </w:tbl>
    <w:p w14:paraId="2745C29B" w14:textId="77777777" w:rsidR="00D41F08" w:rsidRPr="00D41F08" w:rsidRDefault="00D41F08" w:rsidP="00D41F08">
      <w:pPr>
        <w:jc w:val="center"/>
        <w:rPr>
          <w:b/>
          <w:color w:val="FF0000"/>
          <w:kern w:val="0"/>
          <w14:ligatures w14:val="none"/>
        </w:rPr>
      </w:pPr>
    </w:p>
    <w:p w14:paraId="3A477DF7" w14:textId="77777777" w:rsidR="00D41F08" w:rsidRPr="00D41F08" w:rsidRDefault="00D41F08" w:rsidP="00D41F08">
      <w:pPr>
        <w:rPr>
          <w:rFonts w:ascii="Arial" w:hAnsi="Arial" w:cs="Arial"/>
          <w:b/>
          <w:kern w:val="0"/>
          <w14:ligatures w14:val="none"/>
        </w:rPr>
      </w:pPr>
    </w:p>
    <w:p w14:paraId="63B83569" w14:textId="77777777" w:rsidR="00D41F08" w:rsidRPr="00D41F08" w:rsidRDefault="00D41F08" w:rsidP="00D41F08">
      <w:pPr>
        <w:rPr>
          <w:rFonts w:ascii="Arial" w:hAnsi="Arial" w:cs="Arial"/>
          <w:b/>
          <w:kern w:val="0"/>
          <w14:ligatures w14:val="none"/>
        </w:rPr>
      </w:pPr>
    </w:p>
    <w:p w14:paraId="0939C98E" w14:textId="77777777" w:rsidR="00FB6DB2" w:rsidRDefault="00FB6DB2" w:rsidP="00D41F08">
      <w:pPr>
        <w:rPr>
          <w:rFonts w:ascii="Arial" w:hAnsi="Arial" w:cs="Arial"/>
          <w:b/>
          <w:kern w:val="0"/>
          <w14:ligatures w14:val="none"/>
        </w:rPr>
      </w:pPr>
    </w:p>
    <w:p w14:paraId="61A0C9A5" w14:textId="77777777" w:rsidR="00FB6DB2" w:rsidRDefault="00FB6DB2" w:rsidP="00D41F08">
      <w:pPr>
        <w:rPr>
          <w:rFonts w:ascii="Arial" w:hAnsi="Arial" w:cs="Arial"/>
          <w:b/>
          <w:kern w:val="0"/>
          <w14:ligatures w14:val="none"/>
        </w:rPr>
      </w:pPr>
    </w:p>
    <w:p w14:paraId="2CE5DE54" w14:textId="08F60815" w:rsidR="00D41F08" w:rsidRPr="00D41F08" w:rsidRDefault="00D41F08" w:rsidP="00D41F08">
      <w:pPr>
        <w:rPr>
          <w:rFonts w:ascii="Arial" w:hAnsi="Arial" w:cs="Arial"/>
          <w:b/>
          <w:kern w:val="0"/>
          <w14:ligatures w14:val="none"/>
        </w:rPr>
      </w:pPr>
      <w:r w:rsidRPr="00D41F08">
        <w:rPr>
          <w:rFonts w:ascii="Arial" w:hAnsi="Arial" w:cs="Arial"/>
          <w:b/>
          <w:kern w:val="0"/>
          <w14:ligatures w14:val="none"/>
        </w:rPr>
        <w:t>Useful Information</w:t>
      </w:r>
    </w:p>
    <w:p w14:paraId="098F068C" w14:textId="77777777" w:rsidR="00D41F08" w:rsidRPr="00D41F08" w:rsidRDefault="00D41F08" w:rsidP="00D41F08">
      <w:pPr>
        <w:rPr>
          <w:rFonts w:ascii="Arial" w:hAnsi="Arial" w:cs="Arial"/>
          <w:b/>
          <w:kern w:val="0"/>
          <w14:ligatures w14:val="none"/>
        </w:rPr>
      </w:pPr>
    </w:p>
    <w:tbl>
      <w:tblPr>
        <w:tblStyle w:val="TableGrid1"/>
        <w:tblW w:w="0" w:type="auto"/>
        <w:tblLook w:val="04A0" w:firstRow="1" w:lastRow="0" w:firstColumn="1" w:lastColumn="0" w:noHBand="0" w:noVBand="1"/>
      </w:tblPr>
      <w:tblGrid>
        <w:gridCol w:w="2571"/>
        <w:gridCol w:w="7623"/>
      </w:tblGrid>
      <w:tr w:rsidR="00D41F08" w:rsidRPr="00D41F08" w14:paraId="0C22C68C" w14:textId="77777777" w:rsidTr="00297197">
        <w:tc>
          <w:tcPr>
            <w:tcW w:w="2571" w:type="dxa"/>
          </w:tcPr>
          <w:p w14:paraId="4EFAEE05" w14:textId="77777777" w:rsidR="00D41F08" w:rsidRPr="00D41F08" w:rsidRDefault="00D41F08" w:rsidP="00D41F08">
            <w:pPr>
              <w:rPr>
                <w:rFonts w:eastAsia="Calibri" w:cs="Times New Roman"/>
              </w:rPr>
            </w:pPr>
            <w:r w:rsidRPr="00D41F08">
              <w:rPr>
                <w:rFonts w:eastAsia="Calibri" w:cs="Times New Roman"/>
                <w:b/>
                <w:bCs/>
              </w:rPr>
              <w:t>If you are concerned about a child</w:t>
            </w:r>
          </w:p>
          <w:p w14:paraId="0B8A0266" w14:textId="77777777" w:rsidR="00D41F08" w:rsidRPr="00D41F08" w:rsidRDefault="00D41F08" w:rsidP="00D41F08">
            <w:pPr>
              <w:rPr>
                <w:rFonts w:eastAsia="Calibri" w:cs="Times New Roman"/>
              </w:rPr>
            </w:pPr>
          </w:p>
        </w:tc>
        <w:tc>
          <w:tcPr>
            <w:tcW w:w="7623" w:type="dxa"/>
          </w:tcPr>
          <w:p w14:paraId="488AA898" w14:textId="77777777" w:rsidR="00D41F08" w:rsidRPr="00D41F08" w:rsidRDefault="00D41F08" w:rsidP="00D41F08">
            <w:pPr>
              <w:numPr>
                <w:ilvl w:val="0"/>
                <w:numId w:val="5"/>
              </w:numPr>
              <w:rPr>
                <w:rFonts w:eastAsia="Calibri" w:cs="Times New Roman"/>
              </w:rPr>
            </w:pPr>
            <w:r w:rsidRPr="00D41F08">
              <w:rPr>
                <w:rFonts w:eastAsia="Calibri" w:cs="Times New Roman"/>
                <w:u w:val="single"/>
              </w:rPr>
              <w:t>Immediately</w:t>
            </w:r>
            <w:r w:rsidRPr="00D41F08">
              <w:rPr>
                <w:rFonts w:eastAsia="Calibri" w:cs="Times New Roman"/>
              </w:rPr>
              <w:t xml:space="preserve"> inform WWPS Designated Safeguarding Lead (DSL)</w:t>
            </w:r>
          </w:p>
          <w:p w14:paraId="0A72A923" w14:textId="77777777" w:rsidR="00D41F08" w:rsidRPr="00D41F08" w:rsidRDefault="00D41F08" w:rsidP="00D41F08">
            <w:pPr>
              <w:numPr>
                <w:ilvl w:val="0"/>
                <w:numId w:val="5"/>
              </w:numPr>
              <w:rPr>
                <w:rFonts w:eastAsia="Calibri" w:cs="Times New Roman"/>
              </w:rPr>
            </w:pPr>
            <w:r w:rsidRPr="00D41F08">
              <w:rPr>
                <w:rFonts w:eastAsia="Calibri" w:cs="Times New Roman"/>
              </w:rPr>
              <w:t>Pass on details – in writing – using the agreed format</w:t>
            </w:r>
          </w:p>
          <w:p w14:paraId="6BCF55FD" w14:textId="77777777" w:rsidR="00D41F08" w:rsidRPr="00D41F08" w:rsidRDefault="00D41F08" w:rsidP="00D41F08">
            <w:pPr>
              <w:numPr>
                <w:ilvl w:val="0"/>
                <w:numId w:val="5"/>
              </w:numPr>
              <w:rPr>
                <w:rFonts w:eastAsia="Calibri" w:cs="Times New Roman"/>
              </w:rPr>
            </w:pPr>
            <w:r w:rsidRPr="00D41F08">
              <w:rPr>
                <w:rFonts w:eastAsia="Calibri" w:cs="Times New Roman"/>
              </w:rPr>
              <w:t>Tell no-one else, even in confidence: Designated Leads can then do the follow up</w:t>
            </w:r>
          </w:p>
        </w:tc>
      </w:tr>
      <w:tr w:rsidR="00D41F08" w:rsidRPr="00D41F08" w14:paraId="24DA1B46" w14:textId="77777777" w:rsidTr="00297197">
        <w:tc>
          <w:tcPr>
            <w:tcW w:w="2571" w:type="dxa"/>
          </w:tcPr>
          <w:p w14:paraId="2D27913F" w14:textId="77777777" w:rsidR="00D41F08" w:rsidRPr="00D41F08" w:rsidRDefault="00D41F08" w:rsidP="00D41F08">
            <w:pPr>
              <w:rPr>
                <w:rFonts w:eastAsia="Calibri" w:cs="Times New Roman"/>
              </w:rPr>
            </w:pPr>
            <w:r w:rsidRPr="00D41F08">
              <w:rPr>
                <w:rFonts w:eastAsia="Calibri" w:cs="Times New Roman"/>
                <w:b/>
                <w:bCs/>
              </w:rPr>
              <w:t>In exceptional circumstances:</w:t>
            </w:r>
          </w:p>
          <w:p w14:paraId="61FBF40D" w14:textId="77777777" w:rsidR="00D41F08" w:rsidRPr="00D41F08" w:rsidRDefault="00D41F08" w:rsidP="00D41F08">
            <w:pPr>
              <w:rPr>
                <w:rFonts w:eastAsia="Calibri" w:cs="Times New Roman"/>
              </w:rPr>
            </w:pPr>
          </w:p>
        </w:tc>
        <w:tc>
          <w:tcPr>
            <w:tcW w:w="7623" w:type="dxa"/>
          </w:tcPr>
          <w:p w14:paraId="19CE9295" w14:textId="77777777" w:rsidR="00D41F08" w:rsidRPr="00D41F08" w:rsidRDefault="00D41F08" w:rsidP="00D41F08">
            <w:pPr>
              <w:numPr>
                <w:ilvl w:val="0"/>
                <w:numId w:val="6"/>
              </w:numPr>
              <w:rPr>
                <w:rFonts w:eastAsia="Calibri" w:cs="Times New Roman"/>
              </w:rPr>
            </w:pPr>
            <w:r w:rsidRPr="00D41F08">
              <w:rPr>
                <w:rFonts w:eastAsia="Calibri" w:cs="Times New Roman"/>
              </w:rPr>
              <w:t xml:space="preserve">If, at any point, there is a risk of immediate serious harm to a child a referral should be made to children’s social care immediately. </w:t>
            </w:r>
            <w:r w:rsidRPr="00D41F08">
              <w:rPr>
                <w:rFonts w:eastAsia="Calibri" w:cs="Times New Roman"/>
                <w:b/>
                <w:bCs/>
              </w:rPr>
              <w:t xml:space="preserve">Anybody can make a referral. </w:t>
            </w:r>
            <w:r w:rsidRPr="00D41F08">
              <w:rPr>
                <w:rFonts w:eastAsia="Calibri" w:cs="Times New Roman"/>
                <w:bCs/>
              </w:rPr>
              <w:t>In an emergency, you can also call 999.</w:t>
            </w:r>
          </w:p>
        </w:tc>
      </w:tr>
      <w:tr w:rsidR="00D41F08" w:rsidRPr="00D41F08" w14:paraId="10AEEE33" w14:textId="77777777" w:rsidTr="00297197">
        <w:tc>
          <w:tcPr>
            <w:tcW w:w="2571" w:type="dxa"/>
          </w:tcPr>
          <w:p w14:paraId="5E55084C" w14:textId="77777777" w:rsidR="00D41F08" w:rsidRPr="00D41F08" w:rsidRDefault="00D41F08" w:rsidP="00D41F08">
            <w:pPr>
              <w:rPr>
                <w:rFonts w:eastAsia="Calibri" w:cs="Times New Roman"/>
              </w:rPr>
            </w:pPr>
            <w:r w:rsidRPr="00D41F08">
              <w:rPr>
                <w:rFonts w:eastAsia="Calibri" w:cs="Times New Roman"/>
                <w:b/>
                <w:bCs/>
              </w:rPr>
              <w:t>To make a referral to Children’s Social Care</w:t>
            </w:r>
          </w:p>
          <w:p w14:paraId="7F2C2A77" w14:textId="77777777" w:rsidR="00D41F08" w:rsidRPr="00D41F08" w:rsidRDefault="00D41F08" w:rsidP="00D41F08">
            <w:pPr>
              <w:rPr>
                <w:rFonts w:eastAsia="Calibri" w:cs="Times New Roman"/>
              </w:rPr>
            </w:pPr>
          </w:p>
        </w:tc>
        <w:tc>
          <w:tcPr>
            <w:tcW w:w="7623" w:type="dxa"/>
          </w:tcPr>
          <w:p w14:paraId="5C6615C8" w14:textId="77777777" w:rsidR="00D41F08" w:rsidRPr="00D41F08" w:rsidRDefault="00D41F08" w:rsidP="00D41F08">
            <w:pPr>
              <w:numPr>
                <w:ilvl w:val="0"/>
                <w:numId w:val="7"/>
              </w:numPr>
              <w:rPr>
                <w:rFonts w:eastAsia="Calibri" w:cs="Times New Roman"/>
              </w:rPr>
            </w:pPr>
            <w:r w:rsidRPr="00D41F08">
              <w:rPr>
                <w:rFonts w:eastAsia="Calibri" w:cs="Times New Roman"/>
              </w:rPr>
              <w:t xml:space="preserve">Immediate need for a safeguarding response? </w:t>
            </w:r>
            <w:proofErr w:type="gramStart"/>
            <w:r w:rsidRPr="00D41F08">
              <w:rPr>
                <w:rFonts w:eastAsia="Calibri" w:cs="Times New Roman"/>
              </w:rPr>
              <w:t>call</w:t>
            </w:r>
            <w:proofErr w:type="gramEnd"/>
            <w:r w:rsidRPr="00D41F08">
              <w:rPr>
                <w:rFonts w:eastAsia="Calibri" w:cs="Times New Roman"/>
              </w:rPr>
              <w:t xml:space="preserve"> </w:t>
            </w:r>
            <w:r w:rsidRPr="00D41F08">
              <w:rPr>
                <w:rFonts w:eastAsia="Calibri" w:cs="Times New Roman"/>
                <w:b/>
              </w:rPr>
              <w:t>020 8461 7373</w:t>
            </w:r>
            <w:r w:rsidRPr="00D41F08">
              <w:rPr>
                <w:rFonts w:eastAsia="Calibri" w:cs="Times New Roman"/>
              </w:rPr>
              <w:t xml:space="preserve"> or </w:t>
            </w:r>
            <w:r w:rsidRPr="00D41F08">
              <w:rPr>
                <w:rFonts w:eastAsia="Calibri" w:cs="Times New Roman"/>
                <w:b/>
              </w:rPr>
              <w:t>0300 303 8671</w:t>
            </w:r>
            <w:r w:rsidRPr="00D41F08">
              <w:rPr>
                <w:rFonts w:eastAsia="Calibri" w:cs="Times New Roman"/>
              </w:rPr>
              <w:t xml:space="preserve"> out of hours</w:t>
            </w:r>
          </w:p>
          <w:p w14:paraId="535E91EA" w14:textId="77777777" w:rsidR="00D41F08" w:rsidRPr="00D41F08" w:rsidRDefault="00D41F08" w:rsidP="00D41F08">
            <w:pPr>
              <w:numPr>
                <w:ilvl w:val="0"/>
                <w:numId w:val="7"/>
              </w:numPr>
              <w:rPr>
                <w:rFonts w:eastAsia="Calibri" w:cs="Times New Roman"/>
              </w:rPr>
            </w:pPr>
            <w:r w:rsidRPr="00D41F08">
              <w:rPr>
                <w:rFonts w:eastAsia="Calibri" w:cs="Times New Roman"/>
              </w:rPr>
              <w:t>Child protection referrals are made via the Multi-Agency Safeguarding Hub (MASH)</w:t>
            </w:r>
          </w:p>
          <w:p w14:paraId="6E10AC4D" w14:textId="77777777" w:rsidR="00D41F08" w:rsidRPr="00D41F08" w:rsidRDefault="00D41F08" w:rsidP="00D41F08">
            <w:pPr>
              <w:numPr>
                <w:ilvl w:val="0"/>
                <w:numId w:val="7"/>
              </w:numPr>
              <w:rPr>
                <w:rFonts w:eastAsia="Calibri" w:cs="Times New Roman"/>
              </w:rPr>
            </w:pPr>
            <w:r w:rsidRPr="00D41F08">
              <w:rPr>
                <w:rFonts w:eastAsia="Calibri" w:cs="Times New Roman"/>
              </w:rPr>
              <w:t xml:space="preserve">Go to </w:t>
            </w:r>
            <w:hyperlink r:id="rId8" w:history="1">
              <w:r w:rsidRPr="00D41F08">
                <w:rPr>
                  <w:rFonts w:eastAsia="Calibri" w:cs="Times New Roman"/>
                  <w:color w:val="0000FF"/>
                  <w:u w:val="single"/>
                </w:rPr>
                <w:t>www.bromley.gov.uk</w:t>
              </w:r>
            </w:hyperlink>
            <w:r w:rsidRPr="00D41F08">
              <w:rPr>
                <w:rFonts w:eastAsia="Calibri" w:cs="Times New Roman"/>
              </w:rPr>
              <w:t xml:space="preserve"> and follow the link ‘How to report your concerns’</w:t>
            </w:r>
          </w:p>
        </w:tc>
      </w:tr>
      <w:tr w:rsidR="00D41F08" w:rsidRPr="00D41F08" w14:paraId="01C64433" w14:textId="77777777" w:rsidTr="00297197">
        <w:tc>
          <w:tcPr>
            <w:tcW w:w="2571" w:type="dxa"/>
          </w:tcPr>
          <w:p w14:paraId="21F4E77B" w14:textId="77777777" w:rsidR="00D41F08" w:rsidRPr="00D41F08" w:rsidRDefault="00D41F08" w:rsidP="00D41F08">
            <w:pPr>
              <w:rPr>
                <w:rFonts w:eastAsia="Calibri" w:cs="Times New Roman"/>
              </w:rPr>
            </w:pPr>
            <w:r w:rsidRPr="00D41F08">
              <w:rPr>
                <w:rFonts w:eastAsia="Calibri" w:cs="Times New Roman"/>
                <w:b/>
                <w:bCs/>
              </w:rPr>
              <w:t xml:space="preserve">Allegations of abuse or </w:t>
            </w:r>
            <w:proofErr w:type="spellStart"/>
            <w:r w:rsidRPr="00D41F08">
              <w:rPr>
                <w:rFonts w:eastAsia="Calibri" w:cs="Times New Roman"/>
                <w:b/>
                <w:bCs/>
              </w:rPr>
              <w:t>misbehaviour</w:t>
            </w:r>
            <w:proofErr w:type="spellEnd"/>
            <w:r w:rsidRPr="00D41F08">
              <w:rPr>
                <w:rFonts w:eastAsia="Calibri" w:cs="Times New Roman"/>
                <w:b/>
                <w:bCs/>
              </w:rPr>
              <w:t xml:space="preserve"> against an adult</w:t>
            </w:r>
          </w:p>
          <w:p w14:paraId="4B612210" w14:textId="77777777" w:rsidR="00D41F08" w:rsidRPr="00D41F08" w:rsidRDefault="00D41F08" w:rsidP="00D41F08">
            <w:pPr>
              <w:rPr>
                <w:rFonts w:eastAsia="Calibri" w:cs="Times New Roman"/>
              </w:rPr>
            </w:pPr>
          </w:p>
        </w:tc>
        <w:tc>
          <w:tcPr>
            <w:tcW w:w="7623" w:type="dxa"/>
          </w:tcPr>
          <w:p w14:paraId="6864AB7B" w14:textId="77777777" w:rsidR="00D41F08" w:rsidRPr="00D41F08" w:rsidRDefault="00D41F08" w:rsidP="00D41F08">
            <w:pPr>
              <w:numPr>
                <w:ilvl w:val="0"/>
                <w:numId w:val="8"/>
              </w:numPr>
              <w:rPr>
                <w:rFonts w:eastAsia="Calibri" w:cs="Times New Roman"/>
              </w:rPr>
            </w:pPr>
            <w:r w:rsidRPr="00D41F08">
              <w:rPr>
                <w:rFonts w:eastAsia="Calibri" w:cs="Times New Roman"/>
              </w:rPr>
              <w:t>All allegations or concerns must be reported directly to Michelle Graydon in confidence</w:t>
            </w:r>
          </w:p>
          <w:p w14:paraId="79138E8F" w14:textId="77777777" w:rsidR="00D41F08" w:rsidRPr="00D41F08" w:rsidRDefault="00D41F08" w:rsidP="00D41F08">
            <w:pPr>
              <w:numPr>
                <w:ilvl w:val="0"/>
                <w:numId w:val="8"/>
              </w:numPr>
              <w:rPr>
                <w:rFonts w:eastAsia="Calibri" w:cs="Times New Roman"/>
              </w:rPr>
            </w:pPr>
            <w:r w:rsidRPr="00D41F08">
              <w:rPr>
                <w:rFonts w:eastAsia="Calibri" w:cs="Times New Roman"/>
              </w:rPr>
              <w:t>If the allegation is against Michelle Graydon it should be reported to James Simpson, the WWPS Chairperson</w:t>
            </w:r>
          </w:p>
          <w:p w14:paraId="7E50EDF8" w14:textId="77777777" w:rsidR="00D41F08" w:rsidRPr="00D41F08" w:rsidRDefault="00D41F08" w:rsidP="00D41F08">
            <w:pPr>
              <w:numPr>
                <w:ilvl w:val="0"/>
                <w:numId w:val="8"/>
              </w:numPr>
              <w:rPr>
                <w:rFonts w:eastAsia="Calibri" w:cs="Times New Roman"/>
              </w:rPr>
            </w:pPr>
            <w:r w:rsidRPr="00D41F08">
              <w:rPr>
                <w:rFonts w:eastAsia="Calibri" w:cs="Times New Roman"/>
              </w:rPr>
              <w:t xml:space="preserve">If no one else is available, you can contact the Local Authority Designated Officer (LADO) </w:t>
            </w:r>
            <w:hyperlink r:id="rId9" w:history="1">
              <w:r w:rsidRPr="00D41F08">
                <w:rPr>
                  <w:rFonts w:eastAsia="Calibri" w:cs="Times New Roman"/>
                  <w:color w:val="0000FF"/>
                  <w:u w:val="single"/>
                </w:rPr>
                <w:t>lado@bromley.gov.uk</w:t>
              </w:r>
            </w:hyperlink>
            <w:r w:rsidRPr="00D41F08">
              <w:rPr>
                <w:rFonts w:eastAsia="Calibri" w:cs="Times New Roman"/>
              </w:rPr>
              <w:t xml:space="preserve"> or call </w:t>
            </w:r>
            <w:r w:rsidRPr="00D41F08">
              <w:rPr>
                <w:rFonts w:eastAsia="Calibri" w:cs="Arial"/>
              </w:rPr>
              <w:t>0208 461 7669</w:t>
            </w:r>
          </w:p>
        </w:tc>
      </w:tr>
      <w:tr w:rsidR="00D41F08" w:rsidRPr="00D41F08" w14:paraId="5E0DB4AC" w14:textId="77777777" w:rsidTr="00297197">
        <w:tc>
          <w:tcPr>
            <w:tcW w:w="2571" w:type="dxa"/>
          </w:tcPr>
          <w:p w14:paraId="2E330ACE" w14:textId="77777777" w:rsidR="00D41F08" w:rsidRPr="00D41F08" w:rsidRDefault="00D41F08" w:rsidP="00D41F08">
            <w:pPr>
              <w:rPr>
                <w:rFonts w:eastAsia="Calibri" w:cs="Times New Roman"/>
              </w:rPr>
            </w:pPr>
            <w:r w:rsidRPr="00D41F08">
              <w:rPr>
                <w:rFonts w:eastAsia="Calibri" w:cs="Times New Roman"/>
                <w:b/>
                <w:bCs/>
              </w:rPr>
              <w:t>Sexting or Youth Produced Sexual Imagery</w:t>
            </w:r>
          </w:p>
        </w:tc>
        <w:tc>
          <w:tcPr>
            <w:tcW w:w="7623" w:type="dxa"/>
          </w:tcPr>
          <w:p w14:paraId="7732561B" w14:textId="77777777" w:rsidR="00D41F08" w:rsidRPr="00D41F08" w:rsidRDefault="00D41F08" w:rsidP="00D41F08">
            <w:pPr>
              <w:numPr>
                <w:ilvl w:val="0"/>
                <w:numId w:val="9"/>
              </w:numPr>
              <w:rPr>
                <w:rFonts w:eastAsia="Calibri" w:cs="Times New Roman"/>
              </w:rPr>
            </w:pPr>
            <w:r w:rsidRPr="00D41F08">
              <w:rPr>
                <w:rFonts w:eastAsia="Calibri" w:cs="Times New Roman"/>
              </w:rPr>
              <w:t>Refer any incidents or concerns to Michelle Graydon who will conduct the risk assessment and follow-up</w:t>
            </w:r>
          </w:p>
          <w:p w14:paraId="611E2F69" w14:textId="77777777" w:rsidR="00D41F08" w:rsidRPr="00D41F08" w:rsidRDefault="00D41F08" w:rsidP="00D41F08">
            <w:pPr>
              <w:numPr>
                <w:ilvl w:val="0"/>
                <w:numId w:val="9"/>
              </w:numPr>
              <w:rPr>
                <w:rFonts w:eastAsia="Calibri" w:cs="Times New Roman"/>
              </w:rPr>
            </w:pPr>
            <w:r w:rsidRPr="00D41F08">
              <w:rPr>
                <w:rFonts w:eastAsia="Calibri" w:cs="Times New Roman"/>
              </w:rPr>
              <w:t>Do not view any image yourself. If this happens by accident, report this to your WWPS DSL (Michelle Graydon)</w:t>
            </w:r>
          </w:p>
        </w:tc>
      </w:tr>
    </w:tbl>
    <w:p w14:paraId="4ED9090B" w14:textId="77777777" w:rsidR="00D41F08" w:rsidRPr="00D41F08" w:rsidRDefault="00D41F08" w:rsidP="00D41F08">
      <w:pPr>
        <w:rPr>
          <w:kern w:val="0"/>
          <w14:ligatures w14:val="none"/>
        </w:rPr>
      </w:pPr>
    </w:p>
    <w:p w14:paraId="3641AD58" w14:textId="77777777" w:rsidR="00FB6DB2" w:rsidRPr="00D41F08" w:rsidRDefault="00FB6DB2" w:rsidP="00FB6DB2">
      <w:pPr>
        <w:jc w:val="right"/>
        <w:rPr>
          <w:rFonts w:ascii="Arial" w:hAnsi="Arial" w:cs="Arial"/>
          <w:kern w:val="0"/>
          <w14:ligatures w14:val="none"/>
        </w:rPr>
      </w:pPr>
      <w:r w:rsidRPr="00D41F08">
        <w:rPr>
          <w:rFonts w:ascii="Arial" w:hAnsi="Arial" w:cs="Arial"/>
          <w:kern w:val="0"/>
          <w14:ligatures w14:val="none"/>
        </w:rPr>
        <w:t>Policy Agreed: October 2023</w:t>
      </w:r>
    </w:p>
    <w:p w14:paraId="10A3DEB1" w14:textId="77777777" w:rsidR="00FB6DB2" w:rsidRPr="00D41F08" w:rsidRDefault="00FB6DB2" w:rsidP="00FB6DB2">
      <w:pPr>
        <w:jc w:val="right"/>
        <w:rPr>
          <w:rFonts w:ascii="Arial" w:hAnsi="Arial" w:cs="Arial"/>
          <w:kern w:val="0"/>
          <w14:ligatures w14:val="none"/>
        </w:rPr>
      </w:pPr>
      <w:r w:rsidRPr="00D41F08">
        <w:rPr>
          <w:rFonts w:ascii="Arial" w:hAnsi="Arial" w:cs="Arial"/>
          <w:kern w:val="0"/>
          <w14:ligatures w14:val="none"/>
        </w:rPr>
        <w:t>Policy Review: October 2024</w:t>
      </w:r>
    </w:p>
    <w:p w14:paraId="6CB3D12D" w14:textId="77777777" w:rsidR="00F06AD1" w:rsidRPr="00F06AD1" w:rsidRDefault="00F06AD1" w:rsidP="00F06AD1"/>
    <w:sectPr w:rsidR="00F06AD1" w:rsidRPr="00F06AD1" w:rsidSect="00FB6DB2">
      <w:headerReference w:type="default" r:id="rId10"/>
      <w:footerReference w:type="default" r:id="rId11"/>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34A0" w14:textId="77777777" w:rsidR="00F06AD1" w:rsidRDefault="00F06AD1" w:rsidP="00F06AD1">
      <w:pPr>
        <w:spacing w:after="0" w:line="240" w:lineRule="auto"/>
      </w:pPr>
      <w:r>
        <w:separator/>
      </w:r>
    </w:p>
  </w:endnote>
  <w:endnote w:type="continuationSeparator" w:id="0">
    <w:p w14:paraId="1C823054" w14:textId="77777777" w:rsidR="00F06AD1" w:rsidRDefault="00F06AD1" w:rsidP="00F0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3D3E" w14:textId="77777777" w:rsidR="00F06AD1" w:rsidRPr="00F06AD1" w:rsidRDefault="00F06AD1" w:rsidP="00F06AD1">
    <w:pPr>
      <w:pStyle w:val="Footer"/>
      <w:jc w:val="right"/>
      <w:rPr>
        <w:rFonts w:ascii="Arial" w:hAnsi="Arial" w:cs="Arial"/>
        <w:sz w:val="18"/>
        <w:szCs w:val="18"/>
      </w:rPr>
    </w:pPr>
    <w:r w:rsidRPr="00F06AD1">
      <w:rPr>
        <w:rFonts w:ascii="Arial" w:hAnsi="Arial" w:cs="Arial"/>
        <w:sz w:val="18"/>
        <w:szCs w:val="18"/>
      </w:rPr>
      <w:t>Wickham Hall, Sussex Road, West Wickham BR4 0JX</w:t>
    </w:r>
  </w:p>
  <w:p w14:paraId="204D6A8E" w14:textId="025ACEC0" w:rsidR="00F06AD1" w:rsidRPr="00F06AD1" w:rsidRDefault="00FB6DB2" w:rsidP="00F06AD1">
    <w:pPr>
      <w:pStyle w:val="Footer"/>
      <w:jc w:val="right"/>
      <w:rPr>
        <w:rFonts w:ascii="Arial" w:hAnsi="Arial" w:cs="Arial"/>
        <w:color w:val="4A5DB4"/>
        <w:sz w:val="18"/>
        <w:szCs w:val="18"/>
      </w:rPr>
    </w:pPr>
    <w:hyperlink r:id="rId1" w:history="1">
      <w:r w:rsidR="00F06AD1" w:rsidRPr="00F06AD1">
        <w:rPr>
          <w:rStyle w:val="Hyperlink"/>
          <w:rFonts w:ascii="Arial" w:hAnsi="Arial" w:cs="Arial"/>
          <w:color w:val="4A5DB4"/>
          <w:sz w:val="18"/>
          <w:szCs w:val="18"/>
        </w:rPr>
        <w:t>http://www.westwickhampanto.org/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07B3" w14:textId="77777777" w:rsidR="00F06AD1" w:rsidRDefault="00F06AD1" w:rsidP="00F06AD1">
      <w:pPr>
        <w:spacing w:after="0" w:line="240" w:lineRule="auto"/>
      </w:pPr>
      <w:r>
        <w:separator/>
      </w:r>
    </w:p>
  </w:footnote>
  <w:footnote w:type="continuationSeparator" w:id="0">
    <w:p w14:paraId="4AE6C7D7" w14:textId="77777777" w:rsidR="00F06AD1" w:rsidRDefault="00F06AD1" w:rsidP="00F0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65EE" w14:textId="0F5954B4" w:rsidR="00F06AD1" w:rsidRDefault="00F06AD1">
    <w:pPr>
      <w:pStyle w:val="Header"/>
    </w:pPr>
    <w:r>
      <w:rPr>
        <w:noProof/>
      </w:rPr>
      <w:drawing>
        <wp:anchor distT="0" distB="0" distL="114300" distR="114300" simplePos="0" relativeHeight="251659264" behindDoc="1" locked="0" layoutInCell="1" allowOverlap="1" wp14:anchorId="0579027A" wp14:editId="39A31D1D">
          <wp:simplePos x="0" y="0"/>
          <wp:positionH relativeFrom="column">
            <wp:posOffset>869315</wp:posOffset>
          </wp:positionH>
          <wp:positionV relativeFrom="paragraph">
            <wp:posOffset>-441960</wp:posOffset>
          </wp:positionV>
          <wp:extent cx="2552700" cy="1567180"/>
          <wp:effectExtent l="0" t="0" r="0" b="0"/>
          <wp:wrapTight wrapText="bothSides">
            <wp:wrapPolygon edited="0">
              <wp:start x="3546" y="3413"/>
              <wp:lineTo x="3546" y="4201"/>
              <wp:lineTo x="4191" y="8139"/>
              <wp:lineTo x="4836" y="16541"/>
              <wp:lineTo x="4836" y="17066"/>
              <wp:lineTo x="11284" y="17854"/>
              <wp:lineTo x="12573" y="17854"/>
              <wp:lineTo x="12734" y="17329"/>
              <wp:lineTo x="17731" y="12865"/>
              <wp:lineTo x="17893" y="12078"/>
              <wp:lineTo x="16925" y="10502"/>
              <wp:lineTo x="15152" y="8139"/>
              <wp:lineTo x="9510" y="3413"/>
              <wp:lineTo x="3546" y="3413"/>
            </wp:wrapPolygon>
          </wp:wrapTight>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2700" cy="1567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54F8FFA" wp14:editId="2D0F28F5">
          <wp:simplePos x="0" y="0"/>
          <wp:positionH relativeFrom="column">
            <wp:posOffset>-175260</wp:posOffset>
          </wp:positionH>
          <wp:positionV relativeFrom="paragraph">
            <wp:posOffset>-167640</wp:posOffset>
          </wp:positionV>
          <wp:extent cx="1546860" cy="1021928"/>
          <wp:effectExtent l="0" t="0" r="0" b="6985"/>
          <wp:wrapTight wrapText="bothSides">
            <wp:wrapPolygon edited="0">
              <wp:start x="13833" y="0"/>
              <wp:lineTo x="0" y="1611"/>
              <wp:lineTo x="0" y="5638"/>
              <wp:lineTo x="3724" y="6444"/>
              <wp:lineTo x="532" y="12888"/>
              <wp:lineTo x="0" y="16915"/>
              <wp:lineTo x="0" y="20942"/>
              <wp:lineTo x="5852" y="21345"/>
              <wp:lineTo x="13833" y="21345"/>
              <wp:lineTo x="21281" y="20942"/>
              <wp:lineTo x="21281" y="17318"/>
              <wp:lineTo x="20217" y="12888"/>
              <wp:lineTo x="15429" y="6444"/>
              <wp:lineTo x="19685" y="805"/>
              <wp:lineTo x="19685" y="0"/>
              <wp:lineTo x="13833" y="0"/>
            </wp:wrapPolygon>
          </wp:wrapTight>
          <wp:docPr id="1" name="Picture 1" descr="A blue and whit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ha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6860" cy="1021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468"/>
    <w:multiLevelType w:val="hybridMultilevel"/>
    <w:tmpl w:val="531CB51A"/>
    <w:lvl w:ilvl="0" w:tplc="2AC6772C">
      <w:start w:val="1"/>
      <w:numFmt w:val="bullet"/>
      <w:lvlText w:val="•"/>
      <w:lvlJc w:val="left"/>
      <w:pPr>
        <w:tabs>
          <w:tab w:val="num" w:pos="720"/>
        </w:tabs>
        <w:ind w:left="720" w:hanging="360"/>
      </w:pPr>
      <w:rPr>
        <w:rFonts w:ascii="Arial" w:hAnsi="Arial" w:hint="default"/>
      </w:rPr>
    </w:lvl>
    <w:lvl w:ilvl="1" w:tplc="2DA2228E" w:tentative="1">
      <w:start w:val="1"/>
      <w:numFmt w:val="bullet"/>
      <w:lvlText w:val="•"/>
      <w:lvlJc w:val="left"/>
      <w:pPr>
        <w:tabs>
          <w:tab w:val="num" w:pos="1440"/>
        </w:tabs>
        <w:ind w:left="1440" w:hanging="360"/>
      </w:pPr>
      <w:rPr>
        <w:rFonts w:ascii="Arial" w:hAnsi="Arial" w:hint="default"/>
      </w:rPr>
    </w:lvl>
    <w:lvl w:ilvl="2" w:tplc="028AB28A" w:tentative="1">
      <w:start w:val="1"/>
      <w:numFmt w:val="bullet"/>
      <w:lvlText w:val="•"/>
      <w:lvlJc w:val="left"/>
      <w:pPr>
        <w:tabs>
          <w:tab w:val="num" w:pos="2160"/>
        </w:tabs>
        <w:ind w:left="2160" w:hanging="360"/>
      </w:pPr>
      <w:rPr>
        <w:rFonts w:ascii="Arial" w:hAnsi="Arial" w:hint="default"/>
      </w:rPr>
    </w:lvl>
    <w:lvl w:ilvl="3" w:tplc="10667B1A" w:tentative="1">
      <w:start w:val="1"/>
      <w:numFmt w:val="bullet"/>
      <w:lvlText w:val="•"/>
      <w:lvlJc w:val="left"/>
      <w:pPr>
        <w:tabs>
          <w:tab w:val="num" w:pos="2880"/>
        </w:tabs>
        <w:ind w:left="2880" w:hanging="360"/>
      </w:pPr>
      <w:rPr>
        <w:rFonts w:ascii="Arial" w:hAnsi="Arial" w:hint="default"/>
      </w:rPr>
    </w:lvl>
    <w:lvl w:ilvl="4" w:tplc="295E8806" w:tentative="1">
      <w:start w:val="1"/>
      <w:numFmt w:val="bullet"/>
      <w:lvlText w:val="•"/>
      <w:lvlJc w:val="left"/>
      <w:pPr>
        <w:tabs>
          <w:tab w:val="num" w:pos="3600"/>
        </w:tabs>
        <w:ind w:left="3600" w:hanging="360"/>
      </w:pPr>
      <w:rPr>
        <w:rFonts w:ascii="Arial" w:hAnsi="Arial" w:hint="default"/>
      </w:rPr>
    </w:lvl>
    <w:lvl w:ilvl="5" w:tplc="BE401104" w:tentative="1">
      <w:start w:val="1"/>
      <w:numFmt w:val="bullet"/>
      <w:lvlText w:val="•"/>
      <w:lvlJc w:val="left"/>
      <w:pPr>
        <w:tabs>
          <w:tab w:val="num" w:pos="4320"/>
        </w:tabs>
        <w:ind w:left="4320" w:hanging="360"/>
      </w:pPr>
      <w:rPr>
        <w:rFonts w:ascii="Arial" w:hAnsi="Arial" w:hint="default"/>
      </w:rPr>
    </w:lvl>
    <w:lvl w:ilvl="6" w:tplc="29DAD4B4" w:tentative="1">
      <w:start w:val="1"/>
      <w:numFmt w:val="bullet"/>
      <w:lvlText w:val="•"/>
      <w:lvlJc w:val="left"/>
      <w:pPr>
        <w:tabs>
          <w:tab w:val="num" w:pos="5040"/>
        </w:tabs>
        <w:ind w:left="5040" w:hanging="360"/>
      </w:pPr>
      <w:rPr>
        <w:rFonts w:ascii="Arial" w:hAnsi="Arial" w:hint="default"/>
      </w:rPr>
    </w:lvl>
    <w:lvl w:ilvl="7" w:tplc="7DBE57F6" w:tentative="1">
      <w:start w:val="1"/>
      <w:numFmt w:val="bullet"/>
      <w:lvlText w:val="•"/>
      <w:lvlJc w:val="left"/>
      <w:pPr>
        <w:tabs>
          <w:tab w:val="num" w:pos="5760"/>
        </w:tabs>
        <w:ind w:left="5760" w:hanging="360"/>
      </w:pPr>
      <w:rPr>
        <w:rFonts w:ascii="Arial" w:hAnsi="Arial" w:hint="default"/>
      </w:rPr>
    </w:lvl>
    <w:lvl w:ilvl="8" w:tplc="005AB5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193691"/>
    <w:multiLevelType w:val="hybridMultilevel"/>
    <w:tmpl w:val="E7EC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61A59"/>
    <w:multiLevelType w:val="hybridMultilevel"/>
    <w:tmpl w:val="0C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7A8E"/>
    <w:multiLevelType w:val="hybridMultilevel"/>
    <w:tmpl w:val="D3527722"/>
    <w:lvl w:ilvl="0" w:tplc="E17CF632">
      <w:start w:val="1"/>
      <w:numFmt w:val="bullet"/>
      <w:lvlText w:val="•"/>
      <w:lvlJc w:val="left"/>
      <w:pPr>
        <w:tabs>
          <w:tab w:val="num" w:pos="720"/>
        </w:tabs>
        <w:ind w:left="720" w:hanging="360"/>
      </w:pPr>
      <w:rPr>
        <w:rFonts w:ascii="Arial" w:hAnsi="Arial" w:hint="default"/>
      </w:rPr>
    </w:lvl>
    <w:lvl w:ilvl="1" w:tplc="9848A9AA" w:tentative="1">
      <w:start w:val="1"/>
      <w:numFmt w:val="bullet"/>
      <w:lvlText w:val="•"/>
      <w:lvlJc w:val="left"/>
      <w:pPr>
        <w:tabs>
          <w:tab w:val="num" w:pos="1440"/>
        </w:tabs>
        <w:ind w:left="1440" w:hanging="360"/>
      </w:pPr>
      <w:rPr>
        <w:rFonts w:ascii="Arial" w:hAnsi="Arial" w:hint="default"/>
      </w:rPr>
    </w:lvl>
    <w:lvl w:ilvl="2" w:tplc="685A9C4A" w:tentative="1">
      <w:start w:val="1"/>
      <w:numFmt w:val="bullet"/>
      <w:lvlText w:val="•"/>
      <w:lvlJc w:val="left"/>
      <w:pPr>
        <w:tabs>
          <w:tab w:val="num" w:pos="2160"/>
        </w:tabs>
        <w:ind w:left="2160" w:hanging="360"/>
      </w:pPr>
      <w:rPr>
        <w:rFonts w:ascii="Arial" w:hAnsi="Arial" w:hint="default"/>
      </w:rPr>
    </w:lvl>
    <w:lvl w:ilvl="3" w:tplc="476C5730" w:tentative="1">
      <w:start w:val="1"/>
      <w:numFmt w:val="bullet"/>
      <w:lvlText w:val="•"/>
      <w:lvlJc w:val="left"/>
      <w:pPr>
        <w:tabs>
          <w:tab w:val="num" w:pos="2880"/>
        </w:tabs>
        <w:ind w:left="2880" w:hanging="360"/>
      </w:pPr>
      <w:rPr>
        <w:rFonts w:ascii="Arial" w:hAnsi="Arial" w:hint="default"/>
      </w:rPr>
    </w:lvl>
    <w:lvl w:ilvl="4" w:tplc="1EFE4714" w:tentative="1">
      <w:start w:val="1"/>
      <w:numFmt w:val="bullet"/>
      <w:lvlText w:val="•"/>
      <w:lvlJc w:val="left"/>
      <w:pPr>
        <w:tabs>
          <w:tab w:val="num" w:pos="3600"/>
        </w:tabs>
        <w:ind w:left="3600" w:hanging="360"/>
      </w:pPr>
      <w:rPr>
        <w:rFonts w:ascii="Arial" w:hAnsi="Arial" w:hint="default"/>
      </w:rPr>
    </w:lvl>
    <w:lvl w:ilvl="5" w:tplc="18524140" w:tentative="1">
      <w:start w:val="1"/>
      <w:numFmt w:val="bullet"/>
      <w:lvlText w:val="•"/>
      <w:lvlJc w:val="left"/>
      <w:pPr>
        <w:tabs>
          <w:tab w:val="num" w:pos="4320"/>
        </w:tabs>
        <w:ind w:left="4320" w:hanging="360"/>
      </w:pPr>
      <w:rPr>
        <w:rFonts w:ascii="Arial" w:hAnsi="Arial" w:hint="default"/>
      </w:rPr>
    </w:lvl>
    <w:lvl w:ilvl="6" w:tplc="9A58A7EA" w:tentative="1">
      <w:start w:val="1"/>
      <w:numFmt w:val="bullet"/>
      <w:lvlText w:val="•"/>
      <w:lvlJc w:val="left"/>
      <w:pPr>
        <w:tabs>
          <w:tab w:val="num" w:pos="5040"/>
        </w:tabs>
        <w:ind w:left="5040" w:hanging="360"/>
      </w:pPr>
      <w:rPr>
        <w:rFonts w:ascii="Arial" w:hAnsi="Arial" w:hint="default"/>
      </w:rPr>
    </w:lvl>
    <w:lvl w:ilvl="7" w:tplc="37587E78" w:tentative="1">
      <w:start w:val="1"/>
      <w:numFmt w:val="bullet"/>
      <w:lvlText w:val="•"/>
      <w:lvlJc w:val="left"/>
      <w:pPr>
        <w:tabs>
          <w:tab w:val="num" w:pos="5760"/>
        </w:tabs>
        <w:ind w:left="5760" w:hanging="360"/>
      </w:pPr>
      <w:rPr>
        <w:rFonts w:ascii="Arial" w:hAnsi="Arial" w:hint="default"/>
      </w:rPr>
    </w:lvl>
    <w:lvl w:ilvl="8" w:tplc="3586D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561C90"/>
    <w:multiLevelType w:val="hybridMultilevel"/>
    <w:tmpl w:val="DD5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5459C"/>
    <w:multiLevelType w:val="hybridMultilevel"/>
    <w:tmpl w:val="8D52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C468F"/>
    <w:multiLevelType w:val="hybridMultilevel"/>
    <w:tmpl w:val="2E3066C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5F6207C7"/>
    <w:multiLevelType w:val="hybridMultilevel"/>
    <w:tmpl w:val="FC56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60167"/>
    <w:multiLevelType w:val="hybridMultilevel"/>
    <w:tmpl w:val="1A267068"/>
    <w:lvl w:ilvl="0" w:tplc="A7F88210">
      <w:start w:val="1"/>
      <w:numFmt w:val="bullet"/>
      <w:lvlText w:val="•"/>
      <w:lvlJc w:val="left"/>
      <w:pPr>
        <w:tabs>
          <w:tab w:val="num" w:pos="720"/>
        </w:tabs>
        <w:ind w:left="720" w:hanging="360"/>
      </w:pPr>
      <w:rPr>
        <w:rFonts w:ascii="Arial" w:hAnsi="Arial" w:hint="default"/>
      </w:rPr>
    </w:lvl>
    <w:lvl w:ilvl="1" w:tplc="15F23064" w:tentative="1">
      <w:start w:val="1"/>
      <w:numFmt w:val="bullet"/>
      <w:lvlText w:val="•"/>
      <w:lvlJc w:val="left"/>
      <w:pPr>
        <w:tabs>
          <w:tab w:val="num" w:pos="1440"/>
        </w:tabs>
        <w:ind w:left="1440" w:hanging="360"/>
      </w:pPr>
      <w:rPr>
        <w:rFonts w:ascii="Arial" w:hAnsi="Arial" w:hint="default"/>
      </w:rPr>
    </w:lvl>
    <w:lvl w:ilvl="2" w:tplc="F8AEBF3C" w:tentative="1">
      <w:start w:val="1"/>
      <w:numFmt w:val="bullet"/>
      <w:lvlText w:val="•"/>
      <w:lvlJc w:val="left"/>
      <w:pPr>
        <w:tabs>
          <w:tab w:val="num" w:pos="2160"/>
        </w:tabs>
        <w:ind w:left="2160" w:hanging="360"/>
      </w:pPr>
      <w:rPr>
        <w:rFonts w:ascii="Arial" w:hAnsi="Arial" w:hint="default"/>
      </w:rPr>
    </w:lvl>
    <w:lvl w:ilvl="3" w:tplc="0ADE5384" w:tentative="1">
      <w:start w:val="1"/>
      <w:numFmt w:val="bullet"/>
      <w:lvlText w:val="•"/>
      <w:lvlJc w:val="left"/>
      <w:pPr>
        <w:tabs>
          <w:tab w:val="num" w:pos="2880"/>
        </w:tabs>
        <w:ind w:left="2880" w:hanging="360"/>
      </w:pPr>
      <w:rPr>
        <w:rFonts w:ascii="Arial" w:hAnsi="Arial" w:hint="default"/>
      </w:rPr>
    </w:lvl>
    <w:lvl w:ilvl="4" w:tplc="819847F0" w:tentative="1">
      <w:start w:val="1"/>
      <w:numFmt w:val="bullet"/>
      <w:lvlText w:val="•"/>
      <w:lvlJc w:val="left"/>
      <w:pPr>
        <w:tabs>
          <w:tab w:val="num" w:pos="3600"/>
        </w:tabs>
        <w:ind w:left="3600" w:hanging="360"/>
      </w:pPr>
      <w:rPr>
        <w:rFonts w:ascii="Arial" w:hAnsi="Arial" w:hint="default"/>
      </w:rPr>
    </w:lvl>
    <w:lvl w:ilvl="5" w:tplc="43A8D524" w:tentative="1">
      <w:start w:val="1"/>
      <w:numFmt w:val="bullet"/>
      <w:lvlText w:val="•"/>
      <w:lvlJc w:val="left"/>
      <w:pPr>
        <w:tabs>
          <w:tab w:val="num" w:pos="4320"/>
        </w:tabs>
        <w:ind w:left="4320" w:hanging="360"/>
      </w:pPr>
      <w:rPr>
        <w:rFonts w:ascii="Arial" w:hAnsi="Arial" w:hint="default"/>
      </w:rPr>
    </w:lvl>
    <w:lvl w:ilvl="6" w:tplc="62167694" w:tentative="1">
      <w:start w:val="1"/>
      <w:numFmt w:val="bullet"/>
      <w:lvlText w:val="•"/>
      <w:lvlJc w:val="left"/>
      <w:pPr>
        <w:tabs>
          <w:tab w:val="num" w:pos="5040"/>
        </w:tabs>
        <w:ind w:left="5040" w:hanging="360"/>
      </w:pPr>
      <w:rPr>
        <w:rFonts w:ascii="Arial" w:hAnsi="Arial" w:hint="default"/>
      </w:rPr>
    </w:lvl>
    <w:lvl w:ilvl="7" w:tplc="B0AC3AA4" w:tentative="1">
      <w:start w:val="1"/>
      <w:numFmt w:val="bullet"/>
      <w:lvlText w:val="•"/>
      <w:lvlJc w:val="left"/>
      <w:pPr>
        <w:tabs>
          <w:tab w:val="num" w:pos="5760"/>
        </w:tabs>
        <w:ind w:left="5760" w:hanging="360"/>
      </w:pPr>
      <w:rPr>
        <w:rFonts w:ascii="Arial" w:hAnsi="Arial" w:hint="default"/>
      </w:rPr>
    </w:lvl>
    <w:lvl w:ilvl="8" w:tplc="070EF4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D9237C"/>
    <w:multiLevelType w:val="hybridMultilevel"/>
    <w:tmpl w:val="1BD2953A"/>
    <w:lvl w:ilvl="0" w:tplc="3538EBC2">
      <w:start w:val="1"/>
      <w:numFmt w:val="bullet"/>
      <w:lvlText w:val="•"/>
      <w:lvlJc w:val="left"/>
      <w:pPr>
        <w:tabs>
          <w:tab w:val="num" w:pos="720"/>
        </w:tabs>
        <w:ind w:left="720" w:hanging="360"/>
      </w:pPr>
      <w:rPr>
        <w:rFonts w:ascii="Arial" w:hAnsi="Arial" w:hint="default"/>
      </w:rPr>
    </w:lvl>
    <w:lvl w:ilvl="1" w:tplc="39DC21DA" w:tentative="1">
      <w:start w:val="1"/>
      <w:numFmt w:val="bullet"/>
      <w:lvlText w:val="•"/>
      <w:lvlJc w:val="left"/>
      <w:pPr>
        <w:tabs>
          <w:tab w:val="num" w:pos="1440"/>
        </w:tabs>
        <w:ind w:left="1440" w:hanging="360"/>
      </w:pPr>
      <w:rPr>
        <w:rFonts w:ascii="Arial" w:hAnsi="Arial" w:hint="default"/>
      </w:rPr>
    </w:lvl>
    <w:lvl w:ilvl="2" w:tplc="EAD48D12" w:tentative="1">
      <w:start w:val="1"/>
      <w:numFmt w:val="bullet"/>
      <w:lvlText w:val="•"/>
      <w:lvlJc w:val="left"/>
      <w:pPr>
        <w:tabs>
          <w:tab w:val="num" w:pos="2160"/>
        </w:tabs>
        <w:ind w:left="2160" w:hanging="360"/>
      </w:pPr>
      <w:rPr>
        <w:rFonts w:ascii="Arial" w:hAnsi="Arial" w:hint="default"/>
      </w:rPr>
    </w:lvl>
    <w:lvl w:ilvl="3" w:tplc="94F06A7A" w:tentative="1">
      <w:start w:val="1"/>
      <w:numFmt w:val="bullet"/>
      <w:lvlText w:val="•"/>
      <w:lvlJc w:val="left"/>
      <w:pPr>
        <w:tabs>
          <w:tab w:val="num" w:pos="2880"/>
        </w:tabs>
        <w:ind w:left="2880" w:hanging="360"/>
      </w:pPr>
      <w:rPr>
        <w:rFonts w:ascii="Arial" w:hAnsi="Arial" w:hint="default"/>
      </w:rPr>
    </w:lvl>
    <w:lvl w:ilvl="4" w:tplc="454CC1A6" w:tentative="1">
      <w:start w:val="1"/>
      <w:numFmt w:val="bullet"/>
      <w:lvlText w:val="•"/>
      <w:lvlJc w:val="left"/>
      <w:pPr>
        <w:tabs>
          <w:tab w:val="num" w:pos="3600"/>
        </w:tabs>
        <w:ind w:left="3600" w:hanging="360"/>
      </w:pPr>
      <w:rPr>
        <w:rFonts w:ascii="Arial" w:hAnsi="Arial" w:hint="default"/>
      </w:rPr>
    </w:lvl>
    <w:lvl w:ilvl="5" w:tplc="B784B21A" w:tentative="1">
      <w:start w:val="1"/>
      <w:numFmt w:val="bullet"/>
      <w:lvlText w:val="•"/>
      <w:lvlJc w:val="left"/>
      <w:pPr>
        <w:tabs>
          <w:tab w:val="num" w:pos="4320"/>
        </w:tabs>
        <w:ind w:left="4320" w:hanging="360"/>
      </w:pPr>
      <w:rPr>
        <w:rFonts w:ascii="Arial" w:hAnsi="Arial" w:hint="default"/>
      </w:rPr>
    </w:lvl>
    <w:lvl w:ilvl="6" w:tplc="3884B0DC" w:tentative="1">
      <w:start w:val="1"/>
      <w:numFmt w:val="bullet"/>
      <w:lvlText w:val="•"/>
      <w:lvlJc w:val="left"/>
      <w:pPr>
        <w:tabs>
          <w:tab w:val="num" w:pos="5040"/>
        </w:tabs>
        <w:ind w:left="5040" w:hanging="360"/>
      </w:pPr>
      <w:rPr>
        <w:rFonts w:ascii="Arial" w:hAnsi="Arial" w:hint="default"/>
      </w:rPr>
    </w:lvl>
    <w:lvl w:ilvl="7" w:tplc="8384F1F6" w:tentative="1">
      <w:start w:val="1"/>
      <w:numFmt w:val="bullet"/>
      <w:lvlText w:val="•"/>
      <w:lvlJc w:val="left"/>
      <w:pPr>
        <w:tabs>
          <w:tab w:val="num" w:pos="5760"/>
        </w:tabs>
        <w:ind w:left="5760" w:hanging="360"/>
      </w:pPr>
      <w:rPr>
        <w:rFonts w:ascii="Arial" w:hAnsi="Arial" w:hint="default"/>
      </w:rPr>
    </w:lvl>
    <w:lvl w:ilvl="8" w:tplc="0964A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2805CB"/>
    <w:multiLevelType w:val="hybridMultilevel"/>
    <w:tmpl w:val="3462EDA4"/>
    <w:lvl w:ilvl="0" w:tplc="3572BFAC">
      <w:start w:val="1"/>
      <w:numFmt w:val="bullet"/>
      <w:lvlText w:val="•"/>
      <w:lvlJc w:val="left"/>
      <w:pPr>
        <w:tabs>
          <w:tab w:val="num" w:pos="720"/>
        </w:tabs>
        <w:ind w:left="720" w:hanging="360"/>
      </w:pPr>
      <w:rPr>
        <w:rFonts w:ascii="Arial" w:hAnsi="Arial" w:hint="default"/>
      </w:rPr>
    </w:lvl>
    <w:lvl w:ilvl="1" w:tplc="BEF2BB7E" w:tentative="1">
      <w:start w:val="1"/>
      <w:numFmt w:val="bullet"/>
      <w:lvlText w:val="•"/>
      <w:lvlJc w:val="left"/>
      <w:pPr>
        <w:tabs>
          <w:tab w:val="num" w:pos="1440"/>
        </w:tabs>
        <w:ind w:left="1440" w:hanging="360"/>
      </w:pPr>
      <w:rPr>
        <w:rFonts w:ascii="Arial" w:hAnsi="Arial" w:hint="default"/>
      </w:rPr>
    </w:lvl>
    <w:lvl w:ilvl="2" w:tplc="5596C86E" w:tentative="1">
      <w:start w:val="1"/>
      <w:numFmt w:val="bullet"/>
      <w:lvlText w:val="•"/>
      <w:lvlJc w:val="left"/>
      <w:pPr>
        <w:tabs>
          <w:tab w:val="num" w:pos="2160"/>
        </w:tabs>
        <w:ind w:left="2160" w:hanging="360"/>
      </w:pPr>
      <w:rPr>
        <w:rFonts w:ascii="Arial" w:hAnsi="Arial" w:hint="default"/>
      </w:rPr>
    </w:lvl>
    <w:lvl w:ilvl="3" w:tplc="A4F830EC" w:tentative="1">
      <w:start w:val="1"/>
      <w:numFmt w:val="bullet"/>
      <w:lvlText w:val="•"/>
      <w:lvlJc w:val="left"/>
      <w:pPr>
        <w:tabs>
          <w:tab w:val="num" w:pos="2880"/>
        </w:tabs>
        <w:ind w:left="2880" w:hanging="360"/>
      </w:pPr>
      <w:rPr>
        <w:rFonts w:ascii="Arial" w:hAnsi="Arial" w:hint="default"/>
      </w:rPr>
    </w:lvl>
    <w:lvl w:ilvl="4" w:tplc="5C56C56C" w:tentative="1">
      <w:start w:val="1"/>
      <w:numFmt w:val="bullet"/>
      <w:lvlText w:val="•"/>
      <w:lvlJc w:val="left"/>
      <w:pPr>
        <w:tabs>
          <w:tab w:val="num" w:pos="3600"/>
        </w:tabs>
        <w:ind w:left="3600" w:hanging="360"/>
      </w:pPr>
      <w:rPr>
        <w:rFonts w:ascii="Arial" w:hAnsi="Arial" w:hint="default"/>
      </w:rPr>
    </w:lvl>
    <w:lvl w:ilvl="5" w:tplc="70CCE142" w:tentative="1">
      <w:start w:val="1"/>
      <w:numFmt w:val="bullet"/>
      <w:lvlText w:val="•"/>
      <w:lvlJc w:val="left"/>
      <w:pPr>
        <w:tabs>
          <w:tab w:val="num" w:pos="4320"/>
        </w:tabs>
        <w:ind w:left="4320" w:hanging="360"/>
      </w:pPr>
      <w:rPr>
        <w:rFonts w:ascii="Arial" w:hAnsi="Arial" w:hint="default"/>
      </w:rPr>
    </w:lvl>
    <w:lvl w:ilvl="6" w:tplc="4BEC293E" w:tentative="1">
      <w:start w:val="1"/>
      <w:numFmt w:val="bullet"/>
      <w:lvlText w:val="•"/>
      <w:lvlJc w:val="left"/>
      <w:pPr>
        <w:tabs>
          <w:tab w:val="num" w:pos="5040"/>
        </w:tabs>
        <w:ind w:left="5040" w:hanging="360"/>
      </w:pPr>
      <w:rPr>
        <w:rFonts w:ascii="Arial" w:hAnsi="Arial" w:hint="default"/>
      </w:rPr>
    </w:lvl>
    <w:lvl w:ilvl="7" w:tplc="9A0C61CE" w:tentative="1">
      <w:start w:val="1"/>
      <w:numFmt w:val="bullet"/>
      <w:lvlText w:val="•"/>
      <w:lvlJc w:val="left"/>
      <w:pPr>
        <w:tabs>
          <w:tab w:val="num" w:pos="5760"/>
        </w:tabs>
        <w:ind w:left="5760" w:hanging="360"/>
      </w:pPr>
      <w:rPr>
        <w:rFonts w:ascii="Arial" w:hAnsi="Arial" w:hint="default"/>
      </w:rPr>
    </w:lvl>
    <w:lvl w:ilvl="8" w:tplc="931AEB5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8"/>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D1"/>
    <w:rsid w:val="000A131B"/>
    <w:rsid w:val="00B722B4"/>
    <w:rsid w:val="00D41F08"/>
    <w:rsid w:val="00F06AD1"/>
    <w:rsid w:val="00FB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FCEBE"/>
  <w15:chartTrackingRefBased/>
  <w15:docId w15:val="{3551301D-78CC-4D64-B046-719806A9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AD1"/>
  </w:style>
  <w:style w:type="paragraph" w:styleId="Footer">
    <w:name w:val="footer"/>
    <w:basedOn w:val="Normal"/>
    <w:link w:val="FooterChar"/>
    <w:uiPriority w:val="99"/>
    <w:unhideWhenUsed/>
    <w:rsid w:val="00F06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AD1"/>
  </w:style>
  <w:style w:type="character" w:styleId="Hyperlink">
    <w:name w:val="Hyperlink"/>
    <w:basedOn w:val="DefaultParagraphFont"/>
    <w:uiPriority w:val="99"/>
    <w:unhideWhenUsed/>
    <w:rsid w:val="00F06AD1"/>
    <w:rPr>
      <w:color w:val="0563C1" w:themeColor="hyperlink"/>
      <w:u w:val="single"/>
    </w:rPr>
  </w:style>
  <w:style w:type="character" w:styleId="UnresolvedMention">
    <w:name w:val="Unresolved Mention"/>
    <w:basedOn w:val="DefaultParagraphFont"/>
    <w:uiPriority w:val="99"/>
    <w:semiHidden/>
    <w:unhideWhenUsed/>
    <w:rsid w:val="00F06AD1"/>
    <w:rPr>
      <w:color w:val="605E5C"/>
      <w:shd w:val="clear" w:color="auto" w:fill="E1DFDD"/>
    </w:rPr>
  </w:style>
  <w:style w:type="table" w:styleId="TableGrid">
    <w:name w:val="Table Grid"/>
    <w:basedOn w:val="TableNormal"/>
    <w:uiPriority w:val="39"/>
    <w:rsid w:val="00D41F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1F0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mle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pant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do@bromle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estwickhampant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Kalber</dc:creator>
  <cp:keywords/>
  <dc:description/>
  <cp:lastModifiedBy>Mrs M Graydon</cp:lastModifiedBy>
  <cp:revision>3</cp:revision>
  <dcterms:created xsi:type="dcterms:W3CDTF">2023-11-05T17:48:00Z</dcterms:created>
  <dcterms:modified xsi:type="dcterms:W3CDTF">2023-11-05T17:53:00Z</dcterms:modified>
</cp:coreProperties>
</file>